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06EE" w14:textId="77777777" w:rsidR="005F5873" w:rsidRDefault="000316B2">
      <w:pPr>
        <w:widowControl/>
        <w:shd w:val="clear" w:color="auto" w:fill="FFFFFF"/>
        <w:spacing w:line="480" w:lineRule="auto"/>
        <w:jc w:val="center"/>
        <w:outlineLvl w:val="0"/>
        <w:rPr>
          <w:rFonts w:ascii="宋体" w:eastAsia="宋体" w:hAnsi="宋体" w:cs="宋体"/>
          <w:b/>
          <w:bCs/>
          <w:color w:val="333333"/>
          <w:kern w:val="36"/>
          <w:sz w:val="48"/>
          <w:szCs w:val="48"/>
        </w:rPr>
      </w:pPr>
      <w:r>
        <w:rPr>
          <w:rFonts w:ascii="宋体" w:eastAsia="宋体" w:hAnsi="宋体" w:cs="宋体" w:hint="eastAsia"/>
          <w:b/>
          <w:bCs/>
          <w:color w:val="333333"/>
          <w:kern w:val="36"/>
          <w:sz w:val="48"/>
          <w:szCs w:val="48"/>
        </w:rPr>
        <w:t>政府采购项目采购需求（货物</w:t>
      </w:r>
      <w:r>
        <w:rPr>
          <w:rFonts w:ascii="宋体" w:eastAsia="宋体" w:hAnsi="宋体" w:cs="宋体"/>
          <w:b/>
          <w:bCs/>
          <w:color w:val="333333"/>
          <w:kern w:val="36"/>
          <w:sz w:val="48"/>
          <w:szCs w:val="48"/>
        </w:rPr>
        <w:t>类</w:t>
      </w:r>
      <w:r>
        <w:rPr>
          <w:rFonts w:ascii="宋体" w:eastAsia="宋体" w:hAnsi="宋体" w:cs="宋体" w:hint="eastAsia"/>
          <w:b/>
          <w:bCs/>
          <w:color w:val="333333"/>
          <w:kern w:val="36"/>
          <w:sz w:val="48"/>
          <w:szCs w:val="48"/>
        </w:rPr>
        <w:t>）</w:t>
      </w:r>
    </w:p>
    <w:p w14:paraId="6BE499CC" w14:textId="77777777" w:rsidR="005F5873" w:rsidRDefault="005F5873">
      <w:pPr>
        <w:widowControl/>
        <w:shd w:val="clear" w:color="auto" w:fill="FFFFFF"/>
        <w:spacing w:line="480" w:lineRule="auto"/>
        <w:jc w:val="right"/>
        <w:outlineLvl w:val="2"/>
        <w:rPr>
          <w:rFonts w:ascii="宋体" w:eastAsia="宋体" w:hAnsi="宋体" w:cs="宋体"/>
          <w:color w:val="333333"/>
          <w:kern w:val="0"/>
          <w:sz w:val="27"/>
          <w:szCs w:val="27"/>
        </w:rPr>
      </w:pPr>
    </w:p>
    <w:p w14:paraId="3BED0FEF" w14:textId="77777777" w:rsidR="005F5873" w:rsidRDefault="000316B2">
      <w:pPr>
        <w:widowControl/>
        <w:shd w:val="clear" w:color="auto" w:fill="FFFFFF"/>
        <w:spacing w:line="480" w:lineRule="auto"/>
        <w:ind w:right="1080"/>
        <w:outlineLvl w:val="2"/>
        <w:rPr>
          <w:rFonts w:ascii="宋体" w:eastAsia="宋体" w:hAnsi="宋体" w:cs="宋体"/>
          <w:color w:val="FF0000"/>
          <w:kern w:val="0"/>
          <w:sz w:val="27"/>
          <w:szCs w:val="27"/>
        </w:rPr>
      </w:pPr>
      <w:r w:rsidRPr="00104C33">
        <w:rPr>
          <w:rFonts w:ascii="宋体" w:eastAsia="宋体" w:hAnsi="宋体" w:cs="宋体" w:hint="eastAsia"/>
          <w:b/>
          <w:bCs/>
          <w:color w:val="FF0000"/>
          <w:kern w:val="0"/>
          <w:sz w:val="27"/>
          <w:szCs w:val="27"/>
        </w:rPr>
        <w:t>采购单位（盖章）：</w:t>
      </w:r>
      <w:r>
        <w:rPr>
          <w:rFonts w:ascii="宋体" w:eastAsia="宋体" w:hAnsi="宋体" w:cs="宋体" w:hint="eastAsia"/>
          <w:kern w:val="0"/>
          <w:sz w:val="27"/>
          <w:szCs w:val="27"/>
        </w:rPr>
        <w:t>西华大学应急管理学院</w:t>
      </w:r>
    </w:p>
    <w:p w14:paraId="1089222A" w14:textId="77777777" w:rsidR="005F5873" w:rsidRDefault="000316B2">
      <w:pPr>
        <w:widowControl/>
        <w:shd w:val="clear" w:color="auto" w:fill="FFFFFF"/>
        <w:spacing w:line="480" w:lineRule="auto"/>
        <w:outlineLvl w:val="2"/>
        <w:rPr>
          <w:rFonts w:ascii="宋体" w:eastAsia="宋体" w:hAnsi="宋体" w:cs="宋体"/>
          <w:b/>
          <w:bCs/>
          <w:color w:val="FF0000"/>
          <w:kern w:val="0"/>
          <w:sz w:val="27"/>
          <w:szCs w:val="27"/>
        </w:rPr>
      </w:pPr>
      <w:r>
        <w:rPr>
          <w:rFonts w:ascii="宋体" w:eastAsia="宋体" w:hAnsi="宋体" w:cs="宋体" w:hint="eastAsia"/>
          <w:b/>
          <w:bCs/>
          <w:color w:val="FF0000"/>
          <w:kern w:val="0"/>
          <w:sz w:val="27"/>
          <w:szCs w:val="27"/>
        </w:rPr>
        <w:t>一、项目总体情况</w:t>
      </w:r>
    </w:p>
    <w:p w14:paraId="77F04CAB" w14:textId="77777777"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（一）项目名称：</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应急指挥与决策虚拟仿真实验室项目（扩建）</w:t>
      </w:r>
    </w:p>
    <w:p w14:paraId="58BA2ACA" w14:textId="77777777"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（二）项目所属年度：</w:t>
      </w:r>
      <w:r>
        <w:rPr>
          <w:rFonts w:ascii="宋体" w:eastAsia="宋体" w:hAnsi="宋体" w:cs="宋体" w:hint="eastAsia"/>
          <w:color w:val="333333"/>
          <w:kern w:val="0"/>
          <w:sz w:val="24"/>
          <w:szCs w:val="24"/>
        </w:rPr>
        <w:t>2</w:t>
      </w:r>
      <w:r>
        <w:rPr>
          <w:rFonts w:ascii="宋体" w:eastAsia="宋体" w:hAnsi="宋体" w:cs="宋体"/>
          <w:color w:val="333333"/>
          <w:kern w:val="0"/>
          <w:sz w:val="24"/>
          <w:szCs w:val="24"/>
        </w:rPr>
        <w:t>022</w:t>
      </w:r>
      <w:r>
        <w:rPr>
          <w:rFonts w:ascii="宋体" w:eastAsia="宋体" w:hAnsi="宋体" w:cs="宋体" w:hint="eastAsia"/>
          <w:color w:val="333333"/>
          <w:kern w:val="0"/>
          <w:sz w:val="24"/>
          <w:szCs w:val="24"/>
        </w:rPr>
        <w:t>年</w:t>
      </w:r>
      <w:r>
        <w:rPr>
          <w:rFonts w:ascii="宋体" w:eastAsia="宋体" w:hAnsi="宋体" w:cs="宋体" w:hint="eastAsia"/>
          <w:color w:val="333333"/>
          <w:kern w:val="0"/>
          <w:sz w:val="24"/>
          <w:szCs w:val="24"/>
        </w:rPr>
        <w:t xml:space="preserve"> </w:t>
      </w:r>
    </w:p>
    <w:p w14:paraId="79086C29" w14:textId="77777777"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（三）项目所属分类：</w:t>
      </w:r>
      <w:r>
        <w:rPr>
          <w:rFonts w:ascii="宋体" w:eastAsia="宋体" w:hAnsi="宋体" w:cs="宋体" w:hint="eastAsia"/>
          <w:b/>
          <w:color w:val="333333"/>
          <w:kern w:val="0"/>
          <w:sz w:val="24"/>
          <w:szCs w:val="24"/>
        </w:rPr>
        <w:t>货物</w:t>
      </w:r>
    </w:p>
    <w:p w14:paraId="532A467F" w14:textId="0D9422DA"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（四）预算金额（元）：</w:t>
      </w:r>
      <w:r>
        <w:rPr>
          <w:rFonts w:ascii="宋体" w:eastAsia="宋体" w:hAnsi="宋体" w:cs="宋体"/>
          <w:color w:val="333333"/>
          <w:kern w:val="0"/>
          <w:sz w:val="24"/>
          <w:szCs w:val="24"/>
        </w:rPr>
        <w:t>90</w:t>
      </w:r>
      <w:r w:rsidR="00A85244">
        <w:rPr>
          <w:rFonts w:ascii="宋体" w:eastAsia="宋体" w:hAnsi="宋体" w:cs="宋体" w:hint="eastAsia"/>
          <w:color w:val="333333"/>
          <w:kern w:val="0"/>
          <w:sz w:val="24"/>
          <w:szCs w:val="24"/>
        </w:rPr>
        <w:t>0</w:t>
      </w:r>
      <w:r w:rsidR="00A85244">
        <w:rPr>
          <w:rFonts w:ascii="宋体" w:eastAsia="宋体" w:hAnsi="宋体" w:cs="宋体"/>
          <w:color w:val="333333"/>
          <w:kern w:val="0"/>
          <w:sz w:val="24"/>
          <w:szCs w:val="24"/>
        </w:rPr>
        <w:t>000</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元</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，大写（玖拾万</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人民币）：</w:t>
      </w:r>
      <w:r>
        <w:rPr>
          <w:rFonts w:ascii="宋体" w:eastAsia="宋体" w:hAnsi="宋体" w:cs="宋体" w:hint="eastAsia"/>
          <w:color w:val="333333"/>
          <w:kern w:val="0"/>
          <w:sz w:val="24"/>
          <w:szCs w:val="24"/>
        </w:rPr>
        <w:t xml:space="preserve"> </w:t>
      </w:r>
    </w:p>
    <w:p w14:paraId="17DF5BAB" w14:textId="0B589E7A" w:rsidR="005F5873" w:rsidRDefault="000316B2">
      <w:pPr>
        <w:widowControl/>
        <w:shd w:val="clear" w:color="auto" w:fill="FFFFFF"/>
        <w:spacing w:line="480" w:lineRule="auto"/>
        <w:ind w:firstLine="1200"/>
        <w:rPr>
          <w:rFonts w:ascii="宋体" w:eastAsia="宋体" w:hAnsi="宋体" w:cs="宋体"/>
          <w:color w:val="333333"/>
          <w:kern w:val="0"/>
          <w:sz w:val="24"/>
          <w:szCs w:val="24"/>
        </w:rPr>
      </w:pPr>
      <w:r>
        <w:rPr>
          <w:rFonts w:ascii="宋体" w:eastAsia="宋体" w:hAnsi="宋体" w:cs="宋体" w:hint="eastAsia"/>
          <w:color w:val="333333"/>
          <w:kern w:val="0"/>
          <w:sz w:val="24"/>
          <w:szCs w:val="24"/>
        </w:rPr>
        <w:t>最高限价（元）：</w:t>
      </w:r>
      <w:r>
        <w:rPr>
          <w:rFonts w:ascii="宋体" w:eastAsia="宋体" w:hAnsi="宋体" w:cs="宋体"/>
          <w:color w:val="333333"/>
          <w:kern w:val="0"/>
          <w:sz w:val="24"/>
          <w:szCs w:val="24"/>
        </w:rPr>
        <w:t>90</w:t>
      </w:r>
      <w:r w:rsidR="00A85244">
        <w:rPr>
          <w:rFonts w:ascii="宋体" w:eastAsia="宋体" w:hAnsi="宋体" w:cs="宋体" w:hint="eastAsia"/>
          <w:color w:val="333333"/>
          <w:kern w:val="0"/>
          <w:sz w:val="24"/>
          <w:szCs w:val="24"/>
        </w:rPr>
        <w:t>0</w:t>
      </w:r>
      <w:r w:rsidR="00A85244">
        <w:rPr>
          <w:rFonts w:ascii="宋体" w:eastAsia="宋体" w:hAnsi="宋体" w:cs="宋体"/>
          <w:color w:val="333333"/>
          <w:kern w:val="0"/>
          <w:sz w:val="24"/>
          <w:szCs w:val="24"/>
        </w:rPr>
        <w:t>000</w:t>
      </w:r>
      <w:r>
        <w:rPr>
          <w:rFonts w:ascii="宋体" w:eastAsia="宋体" w:hAnsi="宋体" w:cs="宋体" w:hint="eastAsia"/>
          <w:color w:val="333333"/>
          <w:kern w:val="0"/>
          <w:sz w:val="24"/>
          <w:szCs w:val="24"/>
        </w:rPr>
        <w:t>元</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，大写（玖拾万</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人民币）：</w:t>
      </w:r>
      <w:r>
        <w:rPr>
          <w:rFonts w:ascii="宋体" w:eastAsia="宋体" w:hAnsi="宋体" w:cs="宋体" w:hint="eastAsia"/>
          <w:color w:val="333333"/>
          <w:kern w:val="0"/>
          <w:sz w:val="24"/>
          <w:szCs w:val="24"/>
        </w:rPr>
        <w:t xml:space="preserve"> </w:t>
      </w:r>
    </w:p>
    <w:p w14:paraId="6ECC6751" w14:textId="77777777"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（五）项目概况：</w:t>
      </w:r>
    </w:p>
    <w:p w14:paraId="32A4711C" w14:textId="77777777" w:rsidR="005F5873" w:rsidRDefault="000316B2">
      <w:pPr>
        <w:spacing w:line="360" w:lineRule="auto"/>
        <w:ind w:firstLineChars="200" w:firstLine="480"/>
        <w:rPr>
          <w:rFonts w:ascii="宋体" w:eastAsia="宋体" w:hAnsi="宋体" w:cs="宋体"/>
          <w:color w:val="333333"/>
          <w:kern w:val="0"/>
          <w:sz w:val="24"/>
          <w:szCs w:val="24"/>
        </w:rPr>
      </w:pPr>
      <w:r>
        <w:rPr>
          <w:rFonts w:ascii="宋体" w:eastAsia="宋体" w:hAnsi="宋体" w:cs="宋体"/>
          <w:color w:val="333333"/>
          <w:kern w:val="0"/>
          <w:sz w:val="24"/>
          <w:szCs w:val="24"/>
        </w:rPr>
        <w:t>扩建建设应急指挥决策虚拟仿真实验室</w:t>
      </w:r>
      <w:r>
        <w:rPr>
          <w:rFonts w:ascii="宋体" w:eastAsia="宋体" w:hAnsi="宋体" w:cs="宋体" w:hint="eastAsia"/>
          <w:color w:val="333333"/>
          <w:kern w:val="0"/>
          <w:sz w:val="24"/>
          <w:szCs w:val="24"/>
        </w:rPr>
        <w:t>，此次扩建拟增设两部分内容：</w:t>
      </w:r>
    </w:p>
    <w:p w14:paraId="6993FB30" w14:textId="77777777" w:rsidR="005F5873" w:rsidRDefault="000316B2">
      <w:pPr>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w:t>
      </w:r>
      <w:r>
        <w:rPr>
          <w:rFonts w:ascii="宋体" w:eastAsia="宋体" w:hAnsi="宋体" w:cs="宋体" w:hint="eastAsia"/>
          <w:color w:val="333333"/>
          <w:kern w:val="0"/>
          <w:sz w:val="24"/>
          <w:szCs w:val="24"/>
        </w:rPr>
        <w:t>应急指挥决策专用显现系统，包括专用显现系统控制软件、</w:t>
      </w:r>
      <w:r>
        <w:rPr>
          <w:rFonts w:ascii="宋体" w:eastAsia="宋体" w:hAnsi="宋体" w:cs="宋体" w:hint="eastAsia"/>
          <w:color w:val="333333"/>
          <w:kern w:val="0"/>
          <w:sz w:val="24"/>
          <w:szCs w:val="24"/>
        </w:rPr>
        <w:t>HDMI</w:t>
      </w:r>
      <w:r>
        <w:rPr>
          <w:rFonts w:ascii="宋体" w:eastAsia="宋体" w:hAnsi="宋体" w:cs="宋体" w:hint="eastAsia"/>
          <w:color w:val="333333"/>
          <w:kern w:val="0"/>
          <w:sz w:val="24"/>
          <w:szCs w:val="24"/>
        </w:rPr>
        <w:t>矩阵以及液压前维护支架等配件；</w:t>
      </w:r>
      <w:r>
        <w:rPr>
          <w:rFonts w:ascii="宋体" w:eastAsia="宋体" w:hAnsi="宋体" w:cs="宋体" w:hint="eastAsia"/>
          <w:color w:val="333333"/>
          <w:kern w:val="0"/>
          <w:sz w:val="24"/>
          <w:szCs w:val="24"/>
        </w:rPr>
        <w:t>(2</w:t>
      </w:r>
      <w:r>
        <w:rPr>
          <w:rFonts w:ascii="宋体" w:eastAsia="宋体" w:hAnsi="宋体" w:cs="宋体"/>
          <w:color w:val="333333"/>
          <w:kern w:val="0"/>
          <w:sz w:val="24"/>
          <w:szCs w:val="24"/>
        </w:rPr>
        <w:t>)</w:t>
      </w:r>
      <w:r>
        <w:rPr>
          <w:rFonts w:ascii="宋体" w:eastAsia="宋体" w:hAnsi="宋体" w:cs="宋体" w:hint="eastAsia"/>
          <w:color w:val="333333"/>
          <w:kern w:val="0"/>
          <w:sz w:val="24"/>
          <w:szCs w:val="24"/>
        </w:rPr>
        <w:t>两组可拼接培训桌椅，</w:t>
      </w:r>
      <w:r>
        <w:rPr>
          <w:rFonts w:ascii="宋体" w:eastAsia="宋体" w:hAnsi="宋体" w:cs="宋体" w:hint="eastAsia"/>
          <w:color w:val="333333"/>
          <w:kern w:val="0"/>
          <w:sz w:val="24"/>
          <w:szCs w:val="24"/>
        </w:rPr>
        <w:t>共计</w:t>
      </w:r>
      <w:r>
        <w:rPr>
          <w:rFonts w:ascii="宋体" w:eastAsia="宋体" w:hAnsi="宋体" w:cs="宋体" w:hint="eastAsia"/>
          <w:color w:val="333333"/>
          <w:kern w:val="0"/>
          <w:sz w:val="24"/>
          <w:szCs w:val="24"/>
        </w:rPr>
        <w:t>8</w:t>
      </w:r>
      <w:r>
        <w:rPr>
          <w:rFonts w:ascii="宋体" w:eastAsia="宋体" w:hAnsi="宋体" w:cs="宋体" w:hint="eastAsia"/>
          <w:color w:val="333333"/>
          <w:kern w:val="0"/>
          <w:sz w:val="24"/>
          <w:szCs w:val="24"/>
        </w:rPr>
        <w:t>套培训桌椅。扩建后的</w:t>
      </w:r>
      <w:r>
        <w:rPr>
          <w:rFonts w:ascii="宋体" w:eastAsia="宋体" w:hAnsi="宋体" w:cs="宋体"/>
          <w:color w:val="333333"/>
          <w:kern w:val="0"/>
          <w:sz w:val="24"/>
          <w:szCs w:val="24"/>
        </w:rPr>
        <w:t>应急指挥决策虚拟仿真实验室将</w:t>
      </w:r>
      <w:r>
        <w:rPr>
          <w:rFonts w:ascii="宋体" w:eastAsia="宋体" w:hAnsi="宋体" w:cs="宋体" w:hint="eastAsia"/>
          <w:color w:val="333333"/>
          <w:kern w:val="0"/>
          <w:sz w:val="24"/>
          <w:szCs w:val="24"/>
        </w:rPr>
        <w:t>更好的</w:t>
      </w:r>
      <w:r>
        <w:rPr>
          <w:rFonts w:ascii="宋体" w:eastAsia="宋体" w:hAnsi="宋体" w:cs="宋体"/>
          <w:color w:val="333333"/>
          <w:kern w:val="0"/>
          <w:sz w:val="24"/>
          <w:szCs w:val="24"/>
        </w:rPr>
        <w:t>承担我院应急管理专业师生的实验教学工作，该实验室支持我愿师生开展案例分析、分组讨论、虚拟仿真模拟等多种授课形式，甚至可以承接一些学术或者教学方面的会议，将大大提高我院实践教学的效率和效果。</w:t>
      </w:r>
    </w:p>
    <w:p w14:paraId="6D184D3B" w14:textId="77777777"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（六）本项目是否有为采购项目提供整体设计、规范编制或者项目管理、监理、检测等服务的供应商：□是（</w:t>
      </w:r>
      <w:proofErr w:type="gramStart"/>
      <w:r>
        <w:rPr>
          <w:rFonts w:ascii="宋体" w:eastAsia="宋体" w:hAnsi="宋体" w:cs="宋体" w:hint="eastAsia"/>
          <w:color w:val="333333"/>
          <w:kern w:val="0"/>
          <w:sz w:val="24"/>
          <w:szCs w:val="24"/>
        </w:rPr>
        <w:t>填以下</w:t>
      </w:r>
      <w:proofErr w:type="gramEnd"/>
      <w:r>
        <w:rPr>
          <w:rFonts w:ascii="宋体" w:eastAsia="宋体" w:hAnsi="宋体" w:cs="宋体" w:hint="eastAsia"/>
          <w:color w:val="333333"/>
          <w:kern w:val="0"/>
          <w:sz w:val="24"/>
          <w:szCs w:val="24"/>
        </w:rPr>
        <w:t>信息）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否</w:t>
      </w:r>
    </w:p>
    <w:p w14:paraId="5857C6BF" w14:textId="77777777"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供应商名称：</w:t>
      </w:r>
    </w:p>
    <w:p w14:paraId="3A706009" w14:textId="77777777"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供应商统一社</w:t>
      </w:r>
      <w:r>
        <w:rPr>
          <w:rFonts w:ascii="宋体" w:eastAsia="宋体" w:hAnsi="宋体" w:cs="宋体" w:hint="eastAsia"/>
          <w:color w:val="333333"/>
          <w:kern w:val="0"/>
          <w:sz w:val="24"/>
          <w:szCs w:val="24"/>
        </w:rPr>
        <w:t>会信用代码：</w:t>
      </w:r>
    </w:p>
    <w:p w14:paraId="0420FA29" w14:textId="77777777" w:rsidR="005F5873" w:rsidRDefault="000316B2">
      <w:pPr>
        <w:widowControl/>
        <w:shd w:val="clear" w:color="auto" w:fill="FFFFFF"/>
        <w:spacing w:line="480" w:lineRule="auto"/>
        <w:outlineLvl w:val="2"/>
        <w:rPr>
          <w:rFonts w:ascii="宋体" w:eastAsia="宋体" w:hAnsi="宋体" w:cs="宋体"/>
          <w:b/>
          <w:bCs/>
          <w:color w:val="FF0000"/>
          <w:kern w:val="0"/>
          <w:sz w:val="27"/>
          <w:szCs w:val="27"/>
        </w:rPr>
      </w:pPr>
      <w:r>
        <w:rPr>
          <w:rFonts w:ascii="宋体" w:eastAsia="宋体" w:hAnsi="宋体" w:cs="宋体" w:hint="eastAsia"/>
          <w:b/>
          <w:bCs/>
          <w:color w:val="FF0000"/>
          <w:kern w:val="0"/>
          <w:sz w:val="27"/>
          <w:szCs w:val="27"/>
        </w:rPr>
        <w:t>二、项目需求调查情况</w:t>
      </w:r>
    </w:p>
    <w:p w14:paraId="0029B5EA" w14:textId="77777777"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依据《政府采购需求管理办法》的规定，</w:t>
      </w:r>
      <w:r>
        <w:rPr>
          <w:rFonts w:ascii="宋体" w:eastAsia="宋体" w:hAnsi="宋体" w:cs="宋体" w:hint="eastAsia"/>
          <w:kern w:val="0"/>
          <w:sz w:val="24"/>
          <w:szCs w:val="24"/>
        </w:rPr>
        <w:t>□</w:t>
      </w:r>
      <w:r>
        <w:rPr>
          <w:rFonts w:ascii="宋体" w:eastAsia="宋体" w:hAnsi="宋体" w:cs="宋体" w:hint="eastAsia"/>
          <w:color w:val="333333"/>
          <w:kern w:val="0"/>
          <w:sz w:val="24"/>
          <w:szCs w:val="24"/>
        </w:rPr>
        <w:t>本项目</w:t>
      </w:r>
      <w:r>
        <w:rPr>
          <w:rFonts w:ascii="宋体" w:eastAsia="宋体" w:hAnsi="宋体" w:cs="宋体" w:hint="eastAsia"/>
          <w:kern w:val="0"/>
          <w:sz w:val="24"/>
          <w:szCs w:val="24"/>
        </w:rPr>
        <w:t>需要（</w:t>
      </w:r>
      <w:proofErr w:type="gramStart"/>
      <w:r>
        <w:rPr>
          <w:rFonts w:ascii="宋体" w:eastAsia="宋体" w:hAnsi="宋体" w:cs="宋体" w:hint="eastAsia"/>
          <w:kern w:val="0"/>
          <w:sz w:val="24"/>
          <w:szCs w:val="24"/>
        </w:rPr>
        <w:t>填以下</w:t>
      </w:r>
      <w:proofErr w:type="gramEnd"/>
      <w:r>
        <w:rPr>
          <w:rFonts w:ascii="宋体" w:eastAsia="宋体" w:hAnsi="宋体" w:cs="宋体" w:hint="eastAsia"/>
          <w:kern w:val="0"/>
          <w:sz w:val="24"/>
          <w:szCs w:val="24"/>
        </w:rPr>
        <w:t>信息）</w:t>
      </w:r>
      <w:r>
        <w:rPr>
          <w:rFonts w:ascii="宋体" w:eastAsia="宋体" w:hAnsi="宋体" w:cs="宋体" w:hint="eastAsia"/>
          <w:kern w:val="0"/>
          <w:sz w:val="24"/>
          <w:szCs w:val="24"/>
        </w:rPr>
        <w:t xml:space="preserve">       </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不需要</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需求调</w:t>
      </w:r>
      <w:r>
        <w:rPr>
          <w:rFonts w:ascii="宋体" w:eastAsia="宋体" w:hAnsi="宋体" w:cs="宋体" w:hint="eastAsia"/>
          <w:color w:val="333333"/>
          <w:kern w:val="0"/>
          <w:sz w:val="24"/>
          <w:szCs w:val="24"/>
        </w:rPr>
        <w:t>查，具体情况如下：</w:t>
      </w:r>
    </w:p>
    <w:p w14:paraId="5B347C44" w14:textId="368ADBE2" w:rsidR="005F5873" w:rsidRDefault="000316B2">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本项目属于以下应当展开需求的情形</w:t>
      </w:r>
    </w:p>
    <w:p w14:paraId="079027A2" w14:textId="77777777" w:rsidR="005F5873" w:rsidRDefault="000316B2">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 xml:space="preserve"> 1000</w:t>
      </w:r>
      <w:r>
        <w:rPr>
          <w:rFonts w:ascii="宋体" w:eastAsia="宋体" w:hAnsi="宋体" w:cs="宋体" w:hint="eastAsia"/>
          <w:color w:val="000000"/>
          <w:kern w:val="0"/>
          <w:sz w:val="24"/>
          <w:szCs w:val="24"/>
        </w:rPr>
        <w:t>万元以上的货物、服务采购项目，</w:t>
      </w:r>
      <w:r>
        <w:rPr>
          <w:rFonts w:ascii="宋体" w:eastAsia="宋体" w:hAnsi="宋体" w:cs="宋体" w:hint="eastAsia"/>
          <w:color w:val="000000"/>
          <w:kern w:val="0"/>
          <w:sz w:val="24"/>
          <w:szCs w:val="24"/>
        </w:rPr>
        <w:t>3000</w:t>
      </w:r>
      <w:r>
        <w:rPr>
          <w:rFonts w:ascii="宋体" w:eastAsia="宋体" w:hAnsi="宋体" w:cs="宋体" w:hint="eastAsia"/>
          <w:color w:val="000000"/>
          <w:kern w:val="0"/>
          <w:sz w:val="24"/>
          <w:szCs w:val="24"/>
        </w:rPr>
        <w:t>万元以上的工程采购项目；</w:t>
      </w:r>
    </w:p>
    <w:p w14:paraId="404D1511" w14:textId="77777777" w:rsidR="005F5873" w:rsidRDefault="000316B2">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涉及公共利益、社会关注度较高的采购项目，包括政府向社会公众提供的公共服务项目等；</w:t>
      </w:r>
    </w:p>
    <w:p w14:paraId="682E1540" w14:textId="77777777" w:rsidR="005F5873" w:rsidRDefault="000316B2">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技术复杂、专业性较强的项目，包括需定制开发的信息化建设项目、采购进口产品的项目等；</w:t>
      </w:r>
    </w:p>
    <w:p w14:paraId="4AF21D8D" w14:textId="77777777" w:rsidR="005F5873" w:rsidRDefault="000316B2">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主管预算单位或者采购人认为需要开展需求调查的其他采购项目。</w:t>
      </w:r>
    </w:p>
    <w:p w14:paraId="45649A3E" w14:textId="77777777" w:rsidR="005F5873" w:rsidRDefault="000316B2">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本项目属于以下可以不再重复开展需求调查的情形</w:t>
      </w:r>
    </w:p>
    <w:p w14:paraId="3F7E0534" w14:textId="77777777" w:rsidR="005F5873" w:rsidRDefault="000316B2">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编制采购需求前一年内，采购人已就相关采购标的开展</w:t>
      </w:r>
      <w:proofErr w:type="gramStart"/>
      <w:r>
        <w:rPr>
          <w:rFonts w:ascii="宋体" w:eastAsia="宋体" w:hAnsi="宋体" w:cs="宋体" w:hint="eastAsia"/>
          <w:color w:val="000000"/>
          <w:kern w:val="0"/>
          <w:sz w:val="24"/>
          <w:szCs w:val="24"/>
        </w:rPr>
        <w:t>过需求</w:t>
      </w:r>
      <w:proofErr w:type="gramEnd"/>
      <w:r>
        <w:rPr>
          <w:rFonts w:ascii="宋体" w:eastAsia="宋体" w:hAnsi="宋体" w:cs="宋体" w:hint="eastAsia"/>
          <w:color w:val="000000"/>
          <w:kern w:val="0"/>
          <w:sz w:val="24"/>
          <w:szCs w:val="24"/>
        </w:rPr>
        <w:t>调查的可以不再重复开展。</w:t>
      </w:r>
    </w:p>
    <w:p w14:paraId="609A7D12" w14:textId="77777777" w:rsidR="005F5873" w:rsidRDefault="000316B2">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14:paraId="21BD0BEF" w14:textId="77777777"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（一）需求调查方式</w:t>
      </w:r>
      <w:r>
        <w:rPr>
          <w:rFonts w:ascii="宋体" w:eastAsia="宋体" w:hAnsi="宋体" w:cs="宋体" w:hint="eastAsia"/>
          <w:color w:val="333333"/>
          <w:kern w:val="0"/>
          <w:sz w:val="24"/>
          <w:szCs w:val="24"/>
        </w:rPr>
        <w:t>:</w:t>
      </w:r>
    </w:p>
    <w:p w14:paraId="6C7F94FB" w14:textId="77777777"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□咨询</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□论证</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□调查问卷</w:t>
      </w:r>
    </w:p>
    <w:p w14:paraId="7583541F" w14:textId="77777777"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（二）需求调查对象</w:t>
      </w:r>
      <w:r>
        <w:rPr>
          <w:rFonts w:ascii="宋体" w:eastAsia="宋体" w:hAnsi="宋体" w:cs="宋体" w:hint="eastAsia"/>
          <w:color w:val="333333"/>
          <w:kern w:val="0"/>
          <w:sz w:val="24"/>
          <w:szCs w:val="24"/>
        </w:rPr>
        <w:t>:</w:t>
      </w:r>
    </w:p>
    <w:p w14:paraId="7215A3C5" w14:textId="77777777"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（三）需求调查结果</w:t>
      </w:r>
    </w:p>
    <w:p w14:paraId="4338BA4C" w14:textId="77777777" w:rsidR="005F5873" w:rsidRDefault="000316B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相关产业发展情况</w:t>
      </w:r>
      <w:r>
        <w:rPr>
          <w:rFonts w:ascii="宋体" w:eastAsia="宋体" w:hAnsi="宋体" w:cs="宋体" w:hint="eastAsia"/>
          <w:color w:val="333333"/>
          <w:kern w:val="0"/>
          <w:sz w:val="24"/>
          <w:szCs w:val="24"/>
        </w:rPr>
        <w:t>:</w:t>
      </w:r>
    </w:p>
    <w:p w14:paraId="79AB4DE5" w14:textId="77777777" w:rsidR="005F5873" w:rsidRDefault="000316B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市场供给情况</w:t>
      </w:r>
      <w:r>
        <w:rPr>
          <w:rFonts w:ascii="宋体" w:eastAsia="宋体" w:hAnsi="宋体" w:cs="宋体" w:hint="eastAsia"/>
          <w:color w:val="333333"/>
          <w:kern w:val="0"/>
          <w:sz w:val="24"/>
          <w:szCs w:val="24"/>
        </w:rPr>
        <w:t>:</w:t>
      </w:r>
    </w:p>
    <w:p w14:paraId="749C4B92" w14:textId="77777777" w:rsidR="005F5873" w:rsidRDefault="000316B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r>
        <w:rPr>
          <w:rFonts w:ascii="宋体" w:eastAsia="宋体" w:hAnsi="宋体" w:cs="宋体" w:hint="eastAsia"/>
          <w:color w:val="333333"/>
          <w:kern w:val="0"/>
          <w:sz w:val="24"/>
          <w:szCs w:val="24"/>
        </w:rPr>
        <w:t>同类采购项目历史成交信息情况</w:t>
      </w:r>
      <w:r>
        <w:rPr>
          <w:rFonts w:ascii="宋体" w:eastAsia="宋体" w:hAnsi="宋体" w:cs="宋体" w:hint="eastAsia"/>
          <w:color w:val="333333"/>
          <w:kern w:val="0"/>
          <w:sz w:val="24"/>
          <w:szCs w:val="24"/>
        </w:rPr>
        <w:t>:</w:t>
      </w:r>
    </w:p>
    <w:p w14:paraId="0C1552A6" w14:textId="77777777" w:rsidR="005F5873" w:rsidRDefault="000316B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可能涉及的运行维护、升级更新、备品备件、耗材等后续采购情况</w:t>
      </w:r>
      <w:r>
        <w:rPr>
          <w:rFonts w:ascii="宋体" w:eastAsia="宋体" w:hAnsi="宋体" w:cs="宋体" w:hint="eastAsia"/>
          <w:color w:val="333333"/>
          <w:kern w:val="0"/>
          <w:sz w:val="24"/>
          <w:szCs w:val="24"/>
        </w:rPr>
        <w:t>:</w:t>
      </w:r>
    </w:p>
    <w:p w14:paraId="759C9FCC" w14:textId="715F8A91" w:rsidR="005F5873" w:rsidRDefault="000316B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其他相关情况</w:t>
      </w:r>
      <w:r>
        <w:rPr>
          <w:rFonts w:ascii="宋体" w:eastAsia="宋体" w:hAnsi="宋体" w:cs="宋体" w:hint="eastAsia"/>
          <w:color w:val="333333"/>
          <w:kern w:val="0"/>
          <w:sz w:val="24"/>
          <w:szCs w:val="24"/>
        </w:rPr>
        <w:t>:</w:t>
      </w:r>
    </w:p>
    <w:p w14:paraId="7953D1C9" w14:textId="77777777" w:rsidR="009F7A5F" w:rsidRPr="009F7A5F" w:rsidRDefault="009F7A5F" w:rsidP="009F7A5F">
      <w:pPr>
        <w:pStyle w:val="a0"/>
        <w:rPr>
          <w:rFonts w:hint="eastAsia"/>
        </w:rPr>
      </w:pPr>
    </w:p>
    <w:p w14:paraId="0A9E9F21" w14:textId="77777777" w:rsidR="005F5873" w:rsidRDefault="000316B2">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lastRenderedPageBreak/>
        <w:t>三、项目采购实施计划</w:t>
      </w:r>
    </w:p>
    <w:p w14:paraId="024B5FB4" w14:textId="77777777"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（一）采购组织形式：□政府集中采购</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□部门集中采购</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□分散采购</w:t>
      </w:r>
    </w:p>
    <w:p w14:paraId="20A31E09" w14:textId="4A0BFBDD"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sidRPr="00FB593E">
        <w:rPr>
          <w:rFonts w:ascii="宋体" w:eastAsia="宋体" w:hAnsi="宋体" w:cs="宋体" w:hint="eastAsia"/>
          <w:color w:val="FF0000"/>
          <w:kern w:val="0"/>
          <w:sz w:val="24"/>
          <w:szCs w:val="24"/>
        </w:rPr>
        <w:t>（二）采购方式</w:t>
      </w:r>
      <w:r w:rsidRPr="008345EE">
        <w:rPr>
          <w:rFonts w:ascii="宋体" w:eastAsia="宋体" w:hAnsi="宋体" w:cs="宋体"/>
          <w:kern w:val="0"/>
          <w:sz w:val="24"/>
          <w:szCs w:val="24"/>
        </w:rPr>
        <w:t>：</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公开招标</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□邀请</w:t>
      </w:r>
      <w:r>
        <w:rPr>
          <w:rFonts w:ascii="宋体" w:eastAsia="宋体" w:hAnsi="宋体" w:cs="宋体"/>
          <w:color w:val="333333"/>
          <w:kern w:val="0"/>
          <w:sz w:val="24"/>
          <w:szCs w:val="24"/>
        </w:rPr>
        <w:t>招标</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□竞争性谈判</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□询价</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□单一来源</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□竞争性</w:t>
      </w:r>
      <w:r>
        <w:rPr>
          <w:rFonts w:ascii="宋体" w:eastAsia="宋体" w:hAnsi="宋体" w:cs="宋体"/>
          <w:color w:val="333333"/>
          <w:kern w:val="0"/>
          <w:sz w:val="24"/>
          <w:szCs w:val="24"/>
        </w:rPr>
        <w:t>磋商</w:t>
      </w:r>
    </w:p>
    <w:p w14:paraId="2CC4081B" w14:textId="77777777"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（三）本项目是否单位自行组织采购：</w:t>
      </w:r>
      <w:proofErr w:type="gramStart"/>
      <w:r>
        <w:rPr>
          <w:rFonts w:ascii="宋体" w:eastAsia="宋体" w:hAnsi="宋体" w:cs="宋体" w:hint="eastAsia"/>
          <w:color w:val="333333"/>
          <w:kern w:val="0"/>
          <w:sz w:val="24"/>
          <w:szCs w:val="24"/>
        </w:rPr>
        <w:t>否</w:t>
      </w:r>
      <w:proofErr w:type="gramEnd"/>
    </w:p>
    <w:p w14:paraId="7777AD33" w14:textId="77777777" w:rsidR="005F5873" w:rsidRDefault="000316B2">
      <w:pPr>
        <w:widowControl/>
        <w:shd w:val="clear" w:color="auto" w:fill="FFFFFF"/>
        <w:spacing w:line="480" w:lineRule="auto"/>
        <w:ind w:firstLine="420"/>
        <w:rPr>
          <w:sz w:val="24"/>
        </w:rPr>
      </w:pPr>
      <w:r>
        <w:rPr>
          <w:rFonts w:ascii="宋体" w:eastAsia="宋体" w:hAnsi="宋体" w:cs="宋体" w:hint="eastAsia"/>
          <w:color w:val="333333"/>
          <w:kern w:val="0"/>
          <w:sz w:val="24"/>
          <w:szCs w:val="24"/>
        </w:rPr>
        <w:t>（四）采购包划分</w:t>
      </w:r>
      <w:r>
        <w:rPr>
          <w:rFonts w:hint="eastAsia"/>
        </w:rPr>
        <w:t>：</w:t>
      </w:r>
      <w:proofErr w:type="gramStart"/>
      <w:r>
        <w:rPr>
          <w:rFonts w:hint="eastAsia"/>
          <w:sz w:val="24"/>
        </w:rPr>
        <w:t>不</w:t>
      </w:r>
      <w:proofErr w:type="gramEnd"/>
      <w:r>
        <w:rPr>
          <w:rFonts w:hint="eastAsia"/>
          <w:sz w:val="24"/>
        </w:rPr>
        <w:t>分包采购</w:t>
      </w:r>
    </w:p>
    <w:p w14:paraId="453C82FA" w14:textId="77777777" w:rsidR="005F5873" w:rsidRDefault="000316B2">
      <w:pPr>
        <w:widowControl/>
        <w:shd w:val="clear" w:color="auto" w:fill="FFFFFF"/>
        <w:spacing w:line="480" w:lineRule="auto"/>
        <w:ind w:firstLine="420"/>
        <w:rPr>
          <w:color w:val="FF0000"/>
          <w:sz w:val="24"/>
        </w:rPr>
      </w:pPr>
      <w:r w:rsidRPr="00FB593E">
        <w:rPr>
          <w:rFonts w:hint="eastAsia"/>
          <w:color w:val="FF0000"/>
          <w:sz w:val="24"/>
        </w:rPr>
        <w:t>包</w:t>
      </w:r>
      <w:r w:rsidRPr="00FB593E">
        <w:rPr>
          <w:color w:val="FF0000"/>
          <w:sz w:val="24"/>
        </w:rPr>
        <w:t>名称：</w:t>
      </w:r>
      <w:r w:rsidRPr="008345EE">
        <w:rPr>
          <w:rFonts w:ascii="宋体" w:eastAsia="宋体" w:hAnsi="宋体" w:cs="宋体" w:hint="eastAsia"/>
          <w:kern w:val="0"/>
          <w:sz w:val="24"/>
          <w:szCs w:val="24"/>
        </w:rPr>
        <w:t>应急指挥与决策虚拟仿真实验室项目（扩建）</w:t>
      </w:r>
      <w:r>
        <w:rPr>
          <w:rFonts w:hint="eastAsia"/>
          <w:color w:val="FF0000"/>
          <w:sz w:val="24"/>
        </w:rPr>
        <w:t xml:space="preserve">    </w:t>
      </w:r>
      <w:r>
        <w:rPr>
          <w:color w:val="FF0000"/>
          <w:sz w:val="24"/>
        </w:rPr>
        <w:t xml:space="preserve">       </w:t>
      </w:r>
      <w:r>
        <w:rPr>
          <w:rFonts w:hint="eastAsia"/>
          <w:color w:val="FF0000"/>
          <w:sz w:val="24"/>
        </w:rPr>
        <w:t xml:space="preserve">  </w:t>
      </w:r>
      <w:r>
        <w:rPr>
          <w:color w:val="FF0000"/>
          <w:sz w:val="24"/>
        </w:rPr>
        <w:t xml:space="preserve"> </w:t>
      </w:r>
    </w:p>
    <w:p w14:paraId="3D7977A1" w14:textId="77777777" w:rsidR="005F5873" w:rsidRDefault="000316B2">
      <w:pPr>
        <w:widowControl/>
        <w:shd w:val="clear" w:color="auto" w:fill="FFFFFF"/>
        <w:spacing w:line="480" w:lineRule="auto"/>
        <w:rPr>
          <w:color w:val="FF0000"/>
          <w:sz w:val="24"/>
        </w:rPr>
      </w:pPr>
      <w:r w:rsidRPr="008345EE">
        <w:rPr>
          <w:sz w:val="24"/>
        </w:rPr>
        <w:t xml:space="preserve"> </w:t>
      </w:r>
      <w:r w:rsidRPr="008345EE">
        <w:rPr>
          <w:rFonts w:hint="eastAsia"/>
          <w:sz w:val="24"/>
        </w:rPr>
        <w:t xml:space="preserve">  </w:t>
      </w:r>
      <w:r w:rsidRPr="008345EE">
        <w:rPr>
          <w:rFonts w:hint="eastAsia"/>
          <w:sz w:val="24"/>
        </w:rPr>
        <w:t>最高</w:t>
      </w:r>
      <w:r w:rsidRPr="008345EE">
        <w:rPr>
          <w:sz w:val="24"/>
        </w:rPr>
        <w:t>限价</w:t>
      </w:r>
      <w:r w:rsidRPr="008345EE">
        <w:rPr>
          <w:rFonts w:hint="eastAsia"/>
          <w:sz w:val="24"/>
        </w:rPr>
        <w:t>（元）</w:t>
      </w:r>
      <w:r w:rsidRPr="008345EE">
        <w:rPr>
          <w:sz w:val="24"/>
        </w:rPr>
        <w:t>：</w:t>
      </w:r>
      <w:r w:rsidRPr="008345EE">
        <w:rPr>
          <w:rFonts w:ascii="宋体" w:eastAsia="宋体" w:hAnsi="宋体" w:cs="宋体"/>
          <w:kern w:val="0"/>
          <w:sz w:val="24"/>
          <w:szCs w:val="24"/>
        </w:rPr>
        <w:t>90</w:t>
      </w:r>
      <w:r w:rsidRPr="008345EE">
        <w:rPr>
          <w:rFonts w:ascii="宋体" w:eastAsia="宋体" w:hAnsi="宋体" w:cs="宋体" w:hint="eastAsia"/>
          <w:kern w:val="0"/>
          <w:sz w:val="24"/>
          <w:szCs w:val="24"/>
        </w:rPr>
        <w:t>万</w:t>
      </w:r>
      <w:r w:rsidRPr="008345EE">
        <w:rPr>
          <w:rFonts w:ascii="宋体" w:eastAsia="宋体" w:hAnsi="宋体" w:cs="宋体" w:hint="eastAsia"/>
          <w:kern w:val="0"/>
          <w:sz w:val="24"/>
          <w:szCs w:val="24"/>
        </w:rPr>
        <w:t xml:space="preserve"> </w:t>
      </w:r>
      <w:r w:rsidRPr="008345EE">
        <w:rPr>
          <w:rFonts w:ascii="宋体" w:eastAsia="宋体" w:hAnsi="宋体" w:cs="宋体" w:hint="eastAsia"/>
          <w:kern w:val="0"/>
          <w:sz w:val="24"/>
          <w:szCs w:val="24"/>
        </w:rPr>
        <w:t>元</w:t>
      </w:r>
      <w:r w:rsidRPr="008345EE">
        <w:rPr>
          <w:rFonts w:ascii="宋体" w:eastAsia="宋体" w:hAnsi="宋体" w:cs="宋体" w:hint="eastAsia"/>
          <w:kern w:val="0"/>
          <w:sz w:val="24"/>
          <w:szCs w:val="24"/>
        </w:rPr>
        <w:t xml:space="preserve"> </w:t>
      </w:r>
      <w:r w:rsidRPr="008345EE">
        <w:rPr>
          <w:rFonts w:ascii="宋体" w:eastAsia="宋体" w:hAnsi="宋体" w:cs="宋体" w:hint="eastAsia"/>
          <w:kern w:val="0"/>
          <w:sz w:val="24"/>
          <w:szCs w:val="24"/>
        </w:rPr>
        <w:t>，大写（玖拾万</w:t>
      </w:r>
      <w:r w:rsidRPr="008345EE">
        <w:rPr>
          <w:rFonts w:ascii="宋体" w:eastAsia="宋体" w:hAnsi="宋体" w:cs="宋体" w:hint="eastAsia"/>
          <w:kern w:val="0"/>
          <w:sz w:val="24"/>
          <w:szCs w:val="24"/>
        </w:rPr>
        <w:t xml:space="preserve"> </w:t>
      </w:r>
      <w:r w:rsidRPr="008345EE">
        <w:rPr>
          <w:rFonts w:ascii="宋体" w:eastAsia="宋体" w:hAnsi="宋体" w:cs="宋体" w:hint="eastAsia"/>
          <w:kern w:val="0"/>
          <w:sz w:val="24"/>
          <w:szCs w:val="24"/>
        </w:rPr>
        <w:t>人民币）</w:t>
      </w:r>
      <w:r w:rsidRPr="008345EE">
        <w:rPr>
          <w:rFonts w:hint="eastAsia"/>
          <w:sz w:val="24"/>
        </w:rPr>
        <w:t xml:space="preserve">  </w:t>
      </w:r>
      <w:r>
        <w:rPr>
          <w:rFonts w:hint="eastAsia"/>
          <w:color w:val="FF0000"/>
          <w:sz w:val="24"/>
        </w:rPr>
        <w:t xml:space="preserve">    </w:t>
      </w:r>
    </w:p>
    <w:p w14:paraId="77EF27E9" w14:textId="7FBB4C3C" w:rsidR="005F5873" w:rsidRDefault="000316B2">
      <w:pPr>
        <w:widowControl/>
        <w:shd w:val="clear" w:color="auto" w:fill="FFFFFF"/>
        <w:spacing w:line="480" w:lineRule="auto"/>
        <w:ind w:firstLine="420"/>
        <w:rPr>
          <w:color w:val="FF0000"/>
          <w:sz w:val="24"/>
        </w:rPr>
      </w:pPr>
      <w:r w:rsidRPr="00FB593E">
        <w:rPr>
          <w:rFonts w:hint="eastAsia"/>
          <w:color w:val="FF0000"/>
          <w:sz w:val="24"/>
        </w:rPr>
        <w:t>定价方式：</w:t>
      </w:r>
      <w:r w:rsidRPr="008345EE">
        <w:rPr>
          <w:rFonts w:ascii="宋体" w:eastAsia="宋体" w:hAnsi="宋体" w:cs="宋体" w:hint="eastAsia"/>
          <w:kern w:val="0"/>
          <w:sz w:val="24"/>
          <w:szCs w:val="24"/>
        </w:rPr>
        <w:sym w:font="Wingdings 2" w:char="0052"/>
      </w:r>
      <w:r>
        <w:rPr>
          <w:rFonts w:hint="eastAsia"/>
          <w:sz w:val="24"/>
        </w:rPr>
        <w:t>固定总价</w:t>
      </w:r>
      <w:r>
        <w:rPr>
          <w:rFonts w:hint="eastAsia"/>
          <w:sz w:val="24"/>
        </w:rPr>
        <w:t xml:space="preserve"> </w:t>
      </w:r>
      <w:r>
        <w:rPr>
          <w:sz w:val="24"/>
        </w:rPr>
        <w:t xml:space="preserve"> </w:t>
      </w:r>
      <w:r>
        <w:rPr>
          <w:rFonts w:hint="eastAsia"/>
          <w:sz w:val="24"/>
        </w:rPr>
        <w:t xml:space="preserve"> </w:t>
      </w:r>
      <w:r>
        <w:rPr>
          <w:rFonts w:ascii="宋体" w:eastAsia="宋体" w:hAnsi="宋体" w:cs="宋体" w:hint="eastAsia"/>
          <w:color w:val="333333"/>
          <w:kern w:val="0"/>
          <w:sz w:val="24"/>
          <w:szCs w:val="24"/>
        </w:rPr>
        <w:t>□</w:t>
      </w:r>
      <w:r>
        <w:rPr>
          <w:rFonts w:hint="eastAsia"/>
          <w:sz w:val="24"/>
        </w:rPr>
        <w:t>固定单价</w:t>
      </w:r>
      <w:r>
        <w:rPr>
          <w:rFonts w:hint="eastAsia"/>
          <w:sz w:val="24"/>
        </w:rPr>
        <w:t xml:space="preserve"> </w:t>
      </w:r>
      <w:r>
        <w:rPr>
          <w:sz w:val="24"/>
        </w:rPr>
        <w:t xml:space="preserve"> </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w:t>
      </w:r>
      <w:r>
        <w:rPr>
          <w:sz w:val="24"/>
        </w:rPr>
        <w:t>定价方式名称：</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w:t>
      </w:r>
      <w:r>
        <w:rPr>
          <w:color w:val="FF0000"/>
          <w:sz w:val="24"/>
        </w:rPr>
        <w:t xml:space="preserve"> </w:t>
      </w:r>
    </w:p>
    <w:tbl>
      <w:tblPr>
        <w:tblStyle w:val="ac"/>
        <w:tblW w:w="0" w:type="auto"/>
        <w:tblLook w:val="04A0" w:firstRow="1" w:lastRow="0" w:firstColumn="1" w:lastColumn="0" w:noHBand="0" w:noVBand="1"/>
      </w:tblPr>
      <w:tblGrid>
        <w:gridCol w:w="2840"/>
        <w:gridCol w:w="2841"/>
        <w:gridCol w:w="2841"/>
      </w:tblGrid>
      <w:tr w:rsidR="005F5873" w14:paraId="6D746579" w14:textId="77777777">
        <w:tc>
          <w:tcPr>
            <w:tcW w:w="8522" w:type="dxa"/>
            <w:gridSpan w:val="3"/>
          </w:tcPr>
          <w:p w14:paraId="2CDB2057" w14:textId="77777777" w:rsidR="005F5873" w:rsidRDefault="000316B2">
            <w:pPr>
              <w:widowControl/>
              <w:spacing w:line="480" w:lineRule="auto"/>
              <w:rPr>
                <w:rFonts w:ascii="宋体" w:eastAsia="宋体" w:hAnsi="宋体" w:cs="宋体"/>
                <w:b/>
                <w:bCs/>
                <w:sz w:val="44"/>
                <w:szCs w:val="44"/>
              </w:rPr>
            </w:pPr>
            <w:r>
              <w:rPr>
                <w:rFonts w:ascii="宋体" w:eastAsia="宋体" w:hAnsi="宋体" w:cs="宋体" w:hint="eastAsia"/>
                <w:b/>
                <w:bCs/>
                <w:sz w:val="30"/>
                <w:szCs w:val="30"/>
              </w:rPr>
              <w:t>品目信息</w:t>
            </w:r>
            <w:proofErr w:type="gramStart"/>
            <w:r>
              <w:rPr>
                <w:rFonts w:ascii="宋体" w:eastAsia="宋体" w:hAnsi="宋体" w:cs="宋体" w:hint="eastAsia"/>
                <w:b/>
                <w:bCs/>
                <w:sz w:val="30"/>
                <w:szCs w:val="30"/>
              </w:rPr>
              <w:t>一</w:t>
            </w:r>
            <w:proofErr w:type="gramEnd"/>
          </w:p>
        </w:tc>
      </w:tr>
      <w:tr w:rsidR="005F5873" w14:paraId="35D2CCF4" w14:textId="77777777">
        <w:tc>
          <w:tcPr>
            <w:tcW w:w="2840" w:type="dxa"/>
          </w:tcPr>
          <w:p w14:paraId="2565B1D1" w14:textId="77777777" w:rsidR="005F5873" w:rsidRPr="00884149" w:rsidRDefault="000316B2">
            <w:pPr>
              <w:widowControl/>
              <w:spacing w:line="480" w:lineRule="auto"/>
              <w:rPr>
                <w:rFonts w:ascii="宋体" w:eastAsia="宋体" w:hAnsi="宋体" w:cs="宋体"/>
                <w:szCs w:val="21"/>
              </w:rPr>
            </w:pPr>
            <w:r w:rsidRPr="00884149">
              <w:rPr>
                <w:rFonts w:ascii="宋体" w:eastAsia="宋体" w:hAnsi="宋体" w:cs="宋体" w:hint="eastAsia"/>
                <w:szCs w:val="21"/>
              </w:rPr>
              <w:t>标的名称：</w:t>
            </w:r>
            <w:r w:rsidRPr="00884149">
              <w:rPr>
                <w:rFonts w:ascii="宋体" w:eastAsia="宋体" w:hAnsi="宋体" w:cs="宋体" w:hint="eastAsia"/>
                <w:kern w:val="0"/>
                <w:szCs w:val="21"/>
                <w:lang w:bidi="ar"/>
              </w:rPr>
              <w:t>指挥话筒</w:t>
            </w:r>
          </w:p>
        </w:tc>
        <w:tc>
          <w:tcPr>
            <w:tcW w:w="2841" w:type="dxa"/>
          </w:tcPr>
          <w:p w14:paraId="49637744" w14:textId="77777777" w:rsidR="005F5873" w:rsidRPr="00884149" w:rsidRDefault="000316B2">
            <w:pPr>
              <w:widowControl/>
              <w:spacing w:line="480" w:lineRule="auto"/>
              <w:rPr>
                <w:rFonts w:ascii="宋体" w:eastAsia="宋体" w:hAnsi="宋体" w:cs="宋体"/>
                <w:szCs w:val="21"/>
              </w:rPr>
            </w:pPr>
            <w:r w:rsidRPr="00884149">
              <w:rPr>
                <w:rFonts w:ascii="宋体" w:eastAsia="宋体" w:hAnsi="宋体" w:cs="宋体" w:hint="eastAsia"/>
                <w:szCs w:val="21"/>
              </w:rPr>
              <w:t>计量单位：套</w:t>
            </w:r>
          </w:p>
        </w:tc>
        <w:tc>
          <w:tcPr>
            <w:tcW w:w="2841" w:type="dxa"/>
          </w:tcPr>
          <w:p w14:paraId="07E34B77" w14:textId="77777777" w:rsidR="005F5873" w:rsidRPr="00884149" w:rsidRDefault="000316B2">
            <w:pPr>
              <w:widowControl/>
              <w:spacing w:line="480" w:lineRule="auto"/>
              <w:rPr>
                <w:rFonts w:ascii="宋体" w:eastAsia="宋体" w:hAnsi="宋体" w:cs="宋体"/>
                <w:szCs w:val="21"/>
              </w:rPr>
            </w:pPr>
            <w:r w:rsidRPr="00884149">
              <w:rPr>
                <w:rFonts w:ascii="宋体" w:eastAsia="宋体" w:hAnsi="宋体" w:cs="宋体" w:hint="eastAsia"/>
                <w:szCs w:val="21"/>
              </w:rPr>
              <w:t>数量：</w:t>
            </w:r>
            <w:r w:rsidRPr="00884149">
              <w:rPr>
                <w:rFonts w:ascii="宋体" w:eastAsia="宋体" w:hAnsi="宋体" w:cs="宋体" w:hint="eastAsia"/>
                <w:szCs w:val="21"/>
              </w:rPr>
              <w:t>2</w:t>
            </w:r>
          </w:p>
        </w:tc>
      </w:tr>
      <w:tr w:rsidR="005F5873" w14:paraId="78E0F02A" w14:textId="77777777">
        <w:tc>
          <w:tcPr>
            <w:tcW w:w="2840" w:type="dxa"/>
          </w:tcPr>
          <w:p w14:paraId="730D735F" w14:textId="77777777" w:rsidR="005F5873" w:rsidRPr="00884149" w:rsidRDefault="000316B2">
            <w:pPr>
              <w:widowControl/>
              <w:spacing w:line="480" w:lineRule="auto"/>
              <w:rPr>
                <w:rFonts w:ascii="宋体" w:eastAsia="宋体" w:hAnsi="宋体" w:cs="宋体"/>
                <w:szCs w:val="21"/>
              </w:rPr>
            </w:pPr>
            <w:r w:rsidRPr="00884149">
              <w:rPr>
                <w:rFonts w:ascii="宋体" w:eastAsia="宋体" w:hAnsi="宋体" w:cs="宋体" w:hint="eastAsia"/>
                <w:szCs w:val="21"/>
              </w:rPr>
              <w:t>单价（元）：</w:t>
            </w:r>
            <w:r w:rsidRPr="00884149">
              <w:rPr>
                <w:rFonts w:ascii="宋体" w:eastAsia="宋体" w:hAnsi="宋体" w:cs="宋体" w:hint="eastAsia"/>
                <w:kern w:val="0"/>
                <w:szCs w:val="21"/>
                <w:lang w:bidi="ar"/>
              </w:rPr>
              <w:t>3150</w:t>
            </w:r>
          </w:p>
        </w:tc>
        <w:tc>
          <w:tcPr>
            <w:tcW w:w="2841" w:type="dxa"/>
          </w:tcPr>
          <w:p w14:paraId="660FEF55" w14:textId="77777777" w:rsidR="005F5873" w:rsidRPr="00884149" w:rsidRDefault="000316B2">
            <w:pPr>
              <w:widowControl/>
              <w:spacing w:line="480" w:lineRule="auto"/>
              <w:rPr>
                <w:rFonts w:ascii="宋体" w:eastAsia="宋体" w:hAnsi="宋体" w:cs="宋体"/>
                <w:szCs w:val="21"/>
              </w:rPr>
            </w:pPr>
            <w:r w:rsidRPr="00884149">
              <w:rPr>
                <w:rFonts w:ascii="宋体" w:eastAsia="宋体" w:hAnsi="宋体" w:cs="宋体" w:hint="eastAsia"/>
                <w:szCs w:val="21"/>
              </w:rPr>
              <w:t>该品目预算</w:t>
            </w:r>
            <w:r w:rsidRPr="00884149">
              <w:rPr>
                <w:rFonts w:ascii="宋体" w:eastAsia="宋体" w:hAnsi="宋体" w:cs="宋体" w:hint="eastAsia"/>
                <w:szCs w:val="21"/>
              </w:rPr>
              <w:t>(</w:t>
            </w:r>
            <w:r w:rsidRPr="00884149">
              <w:rPr>
                <w:rFonts w:ascii="宋体" w:eastAsia="宋体" w:hAnsi="宋体" w:cs="宋体" w:hint="eastAsia"/>
                <w:szCs w:val="21"/>
              </w:rPr>
              <w:t>元</w:t>
            </w:r>
            <w:r w:rsidRPr="00884149">
              <w:rPr>
                <w:rFonts w:ascii="宋体" w:eastAsia="宋体" w:hAnsi="宋体" w:cs="宋体" w:hint="eastAsia"/>
                <w:szCs w:val="21"/>
              </w:rPr>
              <w:t>)</w:t>
            </w:r>
            <w:r w:rsidRPr="00884149">
              <w:rPr>
                <w:rFonts w:ascii="宋体" w:eastAsia="宋体" w:hAnsi="宋体" w:cs="宋体" w:hint="eastAsia"/>
                <w:szCs w:val="21"/>
              </w:rPr>
              <w:t>：</w:t>
            </w:r>
            <w:r w:rsidRPr="00884149">
              <w:rPr>
                <w:rFonts w:ascii="宋体" w:eastAsia="宋体" w:hAnsi="宋体" w:cs="宋体" w:hint="eastAsia"/>
                <w:kern w:val="0"/>
                <w:szCs w:val="21"/>
                <w:lang w:bidi="ar"/>
              </w:rPr>
              <w:t>6300</w:t>
            </w:r>
          </w:p>
        </w:tc>
        <w:tc>
          <w:tcPr>
            <w:tcW w:w="2841" w:type="dxa"/>
          </w:tcPr>
          <w:p w14:paraId="0C5D7868" w14:textId="77777777" w:rsidR="005F5873" w:rsidRPr="00884149" w:rsidRDefault="005F5873">
            <w:pPr>
              <w:widowControl/>
              <w:spacing w:line="480" w:lineRule="auto"/>
              <w:rPr>
                <w:rFonts w:ascii="宋体" w:eastAsia="宋体" w:hAnsi="宋体" w:cs="宋体"/>
                <w:szCs w:val="21"/>
              </w:rPr>
            </w:pPr>
          </w:p>
        </w:tc>
      </w:tr>
      <w:tr w:rsidR="005F5873" w14:paraId="57AD7403" w14:textId="77777777">
        <w:tc>
          <w:tcPr>
            <w:tcW w:w="8522" w:type="dxa"/>
            <w:gridSpan w:val="3"/>
          </w:tcPr>
          <w:p w14:paraId="686A78E9" w14:textId="77777777" w:rsidR="005F5873" w:rsidRPr="00884149" w:rsidRDefault="000316B2">
            <w:pPr>
              <w:widowControl/>
              <w:spacing w:line="480" w:lineRule="auto"/>
              <w:rPr>
                <w:rFonts w:ascii="宋体" w:eastAsia="宋体" w:hAnsi="宋体" w:cs="宋体"/>
                <w:szCs w:val="21"/>
              </w:rPr>
            </w:pPr>
            <w:r w:rsidRPr="00884149">
              <w:rPr>
                <w:rFonts w:ascii="宋体" w:eastAsia="宋体" w:hAnsi="宋体" w:cs="宋体" w:hint="eastAsia"/>
                <w:szCs w:val="21"/>
              </w:rPr>
              <w:t>所属行业：</w:t>
            </w:r>
            <w:r w:rsidRPr="00884149">
              <w:rPr>
                <w:rFonts w:ascii="宋体" w:eastAsia="宋体" w:hAnsi="宋体" w:cs="宋体" w:hint="eastAsia"/>
                <w:kern w:val="0"/>
                <w:szCs w:val="21"/>
              </w:rPr>
              <w:t>□</w:t>
            </w:r>
            <w:r w:rsidRPr="00884149">
              <w:rPr>
                <w:rFonts w:ascii="宋体" w:eastAsia="宋体" w:hAnsi="宋体" w:cs="宋体" w:hint="eastAsia"/>
                <w:szCs w:val="21"/>
              </w:rPr>
              <w:t xml:space="preserve">农、林、牧、渔业　　</w:t>
            </w:r>
            <w:r w:rsidRPr="00884149">
              <w:rPr>
                <w:rFonts w:ascii="宋体" w:eastAsia="宋体" w:hAnsi="宋体" w:cs="宋体" w:hint="eastAsia"/>
                <w:kern w:val="0"/>
                <w:szCs w:val="21"/>
              </w:rPr>
              <w:sym w:font="Wingdings 2" w:char="0052"/>
            </w:r>
            <w:r w:rsidRPr="00884149">
              <w:rPr>
                <w:rFonts w:ascii="宋体" w:eastAsia="宋体" w:hAnsi="宋体" w:cs="宋体" w:hint="eastAsia"/>
                <w:szCs w:val="21"/>
              </w:rPr>
              <w:t>工业</w:t>
            </w:r>
            <w:r w:rsidRPr="00884149">
              <w:rPr>
                <w:rFonts w:ascii="宋体" w:eastAsia="宋体" w:hAnsi="宋体" w:cs="宋体" w:hint="eastAsia"/>
                <w:szCs w:val="21"/>
              </w:rPr>
              <w:t xml:space="preserve">   </w:t>
            </w:r>
            <w:r w:rsidRPr="00884149">
              <w:rPr>
                <w:rFonts w:ascii="宋体" w:eastAsia="宋体" w:hAnsi="宋体" w:cs="宋体" w:hint="eastAsia"/>
                <w:kern w:val="0"/>
                <w:szCs w:val="21"/>
              </w:rPr>
              <w:t>□</w:t>
            </w:r>
            <w:r w:rsidRPr="00884149">
              <w:rPr>
                <w:rFonts w:ascii="宋体" w:eastAsia="宋体" w:hAnsi="宋体" w:cs="宋体" w:hint="eastAsia"/>
                <w:szCs w:val="21"/>
              </w:rPr>
              <w:t>建筑业</w:t>
            </w:r>
            <w:r w:rsidRPr="00884149">
              <w:rPr>
                <w:rFonts w:ascii="宋体" w:eastAsia="宋体" w:hAnsi="宋体" w:cs="宋体" w:hint="eastAsia"/>
                <w:szCs w:val="21"/>
              </w:rPr>
              <w:t xml:space="preserve">  </w:t>
            </w:r>
            <w:r w:rsidRPr="00884149">
              <w:rPr>
                <w:rFonts w:ascii="宋体" w:eastAsia="宋体" w:hAnsi="宋体" w:cs="宋体" w:hint="eastAsia"/>
                <w:kern w:val="0"/>
                <w:szCs w:val="21"/>
              </w:rPr>
              <w:t>□</w:t>
            </w:r>
            <w:r w:rsidRPr="00884149">
              <w:rPr>
                <w:rFonts w:ascii="宋体" w:eastAsia="宋体" w:hAnsi="宋体" w:cs="宋体" w:hint="eastAsia"/>
                <w:szCs w:val="21"/>
              </w:rPr>
              <w:t>批发业</w:t>
            </w:r>
            <w:r w:rsidRPr="00884149">
              <w:rPr>
                <w:rFonts w:ascii="宋体" w:eastAsia="宋体" w:hAnsi="宋体" w:cs="宋体" w:hint="eastAsia"/>
                <w:szCs w:val="21"/>
              </w:rPr>
              <w:t xml:space="preserve">  </w:t>
            </w:r>
            <w:r w:rsidRPr="00884149">
              <w:rPr>
                <w:rFonts w:ascii="宋体" w:eastAsia="宋体" w:hAnsi="宋体" w:cs="宋体" w:hint="eastAsia"/>
                <w:kern w:val="0"/>
                <w:szCs w:val="21"/>
              </w:rPr>
              <w:t>□</w:t>
            </w:r>
            <w:r w:rsidRPr="00884149">
              <w:rPr>
                <w:rFonts w:ascii="宋体" w:eastAsia="宋体" w:hAnsi="宋体" w:cs="宋体" w:hint="eastAsia"/>
                <w:szCs w:val="21"/>
              </w:rPr>
              <w:t>零售业</w:t>
            </w:r>
            <w:r w:rsidRPr="00884149">
              <w:rPr>
                <w:rFonts w:ascii="宋体" w:eastAsia="宋体" w:hAnsi="宋体" w:cs="宋体" w:hint="eastAsia"/>
                <w:szCs w:val="21"/>
              </w:rPr>
              <w:t xml:space="preserve">  </w:t>
            </w:r>
            <w:r w:rsidRPr="00884149">
              <w:rPr>
                <w:rFonts w:ascii="宋体" w:eastAsia="宋体" w:hAnsi="宋体" w:cs="宋体" w:hint="eastAsia"/>
                <w:kern w:val="0"/>
                <w:szCs w:val="21"/>
              </w:rPr>
              <w:t>□</w:t>
            </w:r>
            <w:r w:rsidRPr="00884149">
              <w:rPr>
                <w:rFonts w:ascii="宋体" w:eastAsia="宋体" w:hAnsi="宋体" w:cs="宋体" w:hint="eastAsia"/>
                <w:szCs w:val="21"/>
              </w:rPr>
              <w:t>交通运输业</w:t>
            </w:r>
            <w:r w:rsidRPr="00884149">
              <w:rPr>
                <w:rFonts w:ascii="宋体" w:eastAsia="宋体" w:hAnsi="宋体" w:cs="宋体" w:hint="eastAsia"/>
                <w:szCs w:val="21"/>
              </w:rPr>
              <w:t xml:space="preserve">  </w:t>
            </w:r>
            <w:r w:rsidRPr="00884149">
              <w:rPr>
                <w:rFonts w:ascii="宋体" w:eastAsia="宋体" w:hAnsi="宋体" w:cs="宋体" w:hint="eastAsia"/>
                <w:kern w:val="0"/>
                <w:szCs w:val="21"/>
              </w:rPr>
              <w:t>□</w:t>
            </w:r>
            <w:r w:rsidRPr="00884149">
              <w:rPr>
                <w:rFonts w:ascii="宋体" w:eastAsia="宋体" w:hAnsi="宋体" w:cs="宋体" w:hint="eastAsia"/>
                <w:szCs w:val="21"/>
              </w:rPr>
              <w:t>仓储业</w:t>
            </w:r>
            <w:r w:rsidRPr="00884149">
              <w:rPr>
                <w:rFonts w:ascii="宋体" w:eastAsia="宋体" w:hAnsi="宋体" w:cs="宋体" w:hint="eastAsia"/>
                <w:szCs w:val="21"/>
              </w:rPr>
              <w:t xml:space="preserve">  </w:t>
            </w:r>
            <w:r w:rsidRPr="00884149">
              <w:rPr>
                <w:rFonts w:ascii="宋体" w:eastAsia="宋体" w:hAnsi="宋体" w:cs="宋体" w:hint="eastAsia"/>
                <w:kern w:val="0"/>
                <w:szCs w:val="21"/>
              </w:rPr>
              <w:t>□</w:t>
            </w:r>
            <w:r w:rsidRPr="00884149">
              <w:rPr>
                <w:rFonts w:ascii="宋体" w:eastAsia="宋体" w:hAnsi="宋体" w:cs="宋体" w:hint="eastAsia"/>
                <w:szCs w:val="21"/>
              </w:rPr>
              <w:t>邮政业</w:t>
            </w:r>
            <w:r w:rsidRPr="00884149">
              <w:rPr>
                <w:rFonts w:ascii="宋体" w:eastAsia="宋体" w:hAnsi="宋体" w:cs="宋体" w:hint="eastAsia"/>
                <w:szCs w:val="21"/>
              </w:rPr>
              <w:t xml:space="preserve">  </w:t>
            </w:r>
            <w:r w:rsidRPr="00884149">
              <w:rPr>
                <w:rFonts w:ascii="宋体" w:eastAsia="宋体" w:hAnsi="宋体" w:cs="宋体" w:hint="eastAsia"/>
                <w:kern w:val="0"/>
                <w:szCs w:val="21"/>
              </w:rPr>
              <w:sym w:font="Wingdings 2" w:char="00A3"/>
            </w:r>
            <w:r w:rsidRPr="00884149">
              <w:rPr>
                <w:rFonts w:ascii="宋体" w:eastAsia="宋体" w:hAnsi="宋体" w:cs="宋体" w:hint="eastAsia"/>
                <w:szCs w:val="21"/>
              </w:rPr>
              <w:t>住宿业</w:t>
            </w:r>
            <w:r w:rsidRPr="00884149">
              <w:rPr>
                <w:rFonts w:ascii="宋体" w:eastAsia="宋体" w:hAnsi="宋体" w:cs="宋体" w:hint="eastAsia"/>
                <w:szCs w:val="21"/>
              </w:rPr>
              <w:t xml:space="preserve">  </w:t>
            </w:r>
            <w:r w:rsidRPr="00884149">
              <w:rPr>
                <w:rFonts w:ascii="宋体" w:eastAsia="宋体" w:hAnsi="宋体" w:cs="宋体" w:hint="eastAsia"/>
                <w:kern w:val="0"/>
                <w:szCs w:val="21"/>
              </w:rPr>
              <w:t>□</w:t>
            </w:r>
            <w:r w:rsidRPr="00884149">
              <w:rPr>
                <w:rFonts w:ascii="宋体" w:eastAsia="宋体" w:hAnsi="宋体" w:cs="宋体" w:hint="eastAsia"/>
                <w:szCs w:val="21"/>
              </w:rPr>
              <w:t>餐饮业</w:t>
            </w:r>
            <w:r w:rsidRPr="00884149">
              <w:rPr>
                <w:rFonts w:ascii="宋体" w:eastAsia="宋体" w:hAnsi="宋体" w:cs="宋体" w:hint="eastAsia"/>
                <w:szCs w:val="21"/>
              </w:rPr>
              <w:t xml:space="preserve">  </w:t>
            </w:r>
            <w:r w:rsidRPr="00884149">
              <w:rPr>
                <w:rFonts w:ascii="宋体" w:eastAsia="宋体" w:hAnsi="宋体" w:cs="宋体" w:hint="eastAsia"/>
                <w:kern w:val="0"/>
                <w:szCs w:val="21"/>
              </w:rPr>
              <w:t>□</w:t>
            </w:r>
            <w:r w:rsidRPr="00884149">
              <w:rPr>
                <w:rFonts w:ascii="宋体" w:eastAsia="宋体" w:hAnsi="宋体" w:cs="宋体" w:hint="eastAsia"/>
                <w:szCs w:val="21"/>
              </w:rPr>
              <w:t>信息传输业</w:t>
            </w:r>
            <w:r w:rsidRPr="00884149">
              <w:rPr>
                <w:rFonts w:ascii="宋体" w:eastAsia="宋体" w:hAnsi="宋体" w:cs="宋体" w:hint="eastAsia"/>
                <w:szCs w:val="21"/>
              </w:rPr>
              <w:t xml:space="preserve">  </w:t>
            </w:r>
            <w:r w:rsidRPr="00884149">
              <w:rPr>
                <w:rFonts w:ascii="宋体" w:eastAsia="宋体" w:hAnsi="宋体" w:cs="宋体" w:hint="eastAsia"/>
                <w:kern w:val="0"/>
                <w:szCs w:val="21"/>
              </w:rPr>
              <w:sym w:font="Wingdings 2" w:char="00A3"/>
            </w:r>
            <w:r w:rsidRPr="00884149">
              <w:rPr>
                <w:rFonts w:ascii="宋体" w:eastAsia="宋体" w:hAnsi="宋体" w:cs="宋体" w:hint="eastAsia"/>
                <w:szCs w:val="21"/>
              </w:rPr>
              <w:t>软件和信息技术服务业</w:t>
            </w:r>
            <w:r w:rsidRPr="00884149">
              <w:rPr>
                <w:rFonts w:ascii="宋体" w:eastAsia="宋体" w:hAnsi="宋体" w:cs="宋体" w:hint="eastAsia"/>
                <w:szCs w:val="21"/>
              </w:rPr>
              <w:t xml:space="preserve">  </w:t>
            </w:r>
            <w:r w:rsidRPr="00884149">
              <w:rPr>
                <w:rFonts w:ascii="宋体" w:eastAsia="宋体" w:hAnsi="宋体" w:cs="宋体" w:hint="eastAsia"/>
                <w:kern w:val="0"/>
                <w:szCs w:val="21"/>
              </w:rPr>
              <w:t>□</w:t>
            </w:r>
            <w:r w:rsidRPr="00884149">
              <w:rPr>
                <w:rFonts w:ascii="宋体" w:eastAsia="宋体" w:hAnsi="宋体" w:cs="宋体" w:hint="eastAsia"/>
                <w:szCs w:val="21"/>
              </w:rPr>
              <w:t>房地产开发经营</w:t>
            </w:r>
            <w:r w:rsidRPr="00884149">
              <w:rPr>
                <w:rFonts w:ascii="宋体" w:eastAsia="宋体" w:hAnsi="宋体" w:cs="宋体" w:hint="eastAsia"/>
                <w:szCs w:val="21"/>
              </w:rPr>
              <w:t xml:space="preserve">  </w:t>
            </w:r>
            <w:r w:rsidRPr="00884149">
              <w:rPr>
                <w:rFonts w:ascii="宋体" w:eastAsia="宋体" w:hAnsi="宋体" w:cs="宋体" w:hint="eastAsia"/>
                <w:kern w:val="0"/>
                <w:szCs w:val="21"/>
              </w:rPr>
              <w:t>□</w:t>
            </w:r>
            <w:r w:rsidRPr="00884149">
              <w:rPr>
                <w:rFonts w:ascii="宋体" w:eastAsia="宋体" w:hAnsi="宋体" w:cs="宋体" w:hint="eastAsia"/>
                <w:szCs w:val="21"/>
              </w:rPr>
              <w:t>物业管理</w:t>
            </w:r>
            <w:r w:rsidRPr="00884149">
              <w:rPr>
                <w:rFonts w:ascii="宋体" w:eastAsia="宋体" w:hAnsi="宋体" w:cs="宋体" w:hint="eastAsia"/>
                <w:szCs w:val="21"/>
              </w:rPr>
              <w:t xml:space="preserve">  </w:t>
            </w:r>
            <w:r w:rsidRPr="00884149">
              <w:rPr>
                <w:rFonts w:ascii="宋体" w:eastAsia="宋体" w:hAnsi="宋体" w:cs="宋体" w:hint="eastAsia"/>
                <w:kern w:val="0"/>
                <w:szCs w:val="21"/>
              </w:rPr>
              <w:t>□</w:t>
            </w:r>
            <w:r w:rsidRPr="00884149">
              <w:rPr>
                <w:rFonts w:ascii="宋体" w:eastAsia="宋体" w:hAnsi="宋体" w:cs="宋体" w:hint="eastAsia"/>
                <w:szCs w:val="21"/>
              </w:rPr>
              <w:t>租赁和商务服务业</w:t>
            </w:r>
            <w:r w:rsidRPr="00884149">
              <w:rPr>
                <w:rFonts w:ascii="宋体" w:eastAsia="宋体" w:hAnsi="宋体" w:cs="宋体" w:hint="eastAsia"/>
                <w:szCs w:val="21"/>
              </w:rPr>
              <w:t xml:space="preserve">  </w:t>
            </w:r>
            <w:r w:rsidRPr="00884149">
              <w:rPr>
                <w:rFonts w:ascii="宋体" w:eastAsia="宋体" w:hAnsi="宋体" w:cs="宋体" w:hint="eastAsia"/>
                <w:kern w:val="0"/>
                <w:szCs w:val="21"/>
              </w:rPr>
              <w:t>□</w:t>
            </w:r>
            <w:r w:rsidRPr="00884149">
              <w:rPr>
                <w:rFonts w:ascii="宋体" w:eastAsia="宋体" w:hAnsi="宋体" w:cs="宋体" w:hint="eastAsia"/>
                <w:szCs w:val="21"/>
              </w:rPr>
              <w:t>其他未列明行业</w:t>
            </w:r>
          </w:p>
        </w:tc>
      </w:tr>
      <w:tr w:rsidR="005F5873" w14:paraId="03DADDCD" w14:textId="77777777">
        <w:tc>
          <w:tcPr>
            <w:tcW w:w="2840" w:type="dxa"/>
          </w:tcPr>
          <w:p w14:paraId="34486A1D" w14:textId="77777777" w:rsidR="005F5873" w:rsidRPr="00884149" w:rsidRDefault="000316B2">
            <w:pPr>
              <w:widowControl/>
              <w:spacing w:line="480" w:lineRule="auto"/>
              <w:rPr>
                <w:rFonts w:ascii="宋体" w:eastAsia="宋体" w:hAnsi="宋体" w:cs="宋体"/>
                <w:szCs w:val="21"/>
              </w:rPr>
            </w:pPr>
            <w:r w:rsidRPr="00884149">
              <w:rPr>
                <w:rFonts w:ascii="宋体" w:eastAsia="宋体" w:hAnsi="宋体" w:cs="宋体" w:hint="eastAsia"/>
                <w:szCs w:val="21"/>
              </w:rPr>
              <w:t>节能：</w:t>
            </w:r>
            <w:r w:rsidRPr="00884149">
              <w:rPr>
                <w:rFonts w:ascii="宋体" w:eastAsia="宋体" w:hAnsi="宋体" w:cs="宋体" w:hint="eastAsia"/>
                <w:kern w:val="0"/>
                <w:szCs w:val="21"/>
              </w:rPr>
              <w:t>□是</w:t>
            </w:r>
            <w:r w:rsidRPr="00884149">
              <w:rPr>
                <w:rFonts w:ascii="宋体" w:eastAsia="宋体" w:hAnsi="宋体" w:cs="宋体" w:hint="eastAsia"/>
                <w:kern w:val="0"/>
                <w:szCs w:val="21"/>
              </w:rPr>
              <w:t xml:space="preserve">   </w:t>
            </w:r>
            <w:r w:rsidRPr="00884149">
              <w:rPr>
                <w:rFonts w:ascii="宋体" w:eastAsia="宋体" w:hAnsi="宋体" w:cs="宋体" w:hint="eastAsia"/>
                <w:kern w:val="0"/>
                <w:szCs w:val="21"/>
              </w:rPr>
              <w:sym w:font="Wingdings 2" w:char="0052"/>
            </w:r>
            <w:r w:rsidRPr="00884149">
              <w:rPr>
                <w:rFonts w:ascii="宋体" w:eastAsia="宋体" w:hAnsi="宋体" w:cs="宋体" w:hint="eastAsia"/>
                <w:kern w:val="0"/>
                <w:szCs w:val="21"/>
              </w:rPr>
              <w:t>否</w:t>
            </w:r>
          </w:p>
        </w:tc>
        <w:tc>
          <w:tcPr>
            <w:tcW w:w="2841" w:type="dxa"/>
          </w:tcPr>
          <w:p w14:paraId="591B97E6" w14:textId="77777777" w:rsidR="005F5873" w:rsidRPr="00884149" w:rsidRDefault="000316B2">
            <w:pPr>
              <w:widowControl/>
              <w:spacing w:line="480" w:lineRule="auto"/>
              <w:rPr>
                <w:rFonts w:ascii="宋体" w:eastAsia="宋体" w:hAnsi="宋体" w:cs="宋体"/>
                <w:szCs w:val="21"/>
              </w:rPr>
            </w:pPr>
            <w:r w:rsidRPr="00884149">
              <w:rPr>
                <w:rFonts w:ascii="宋体" w:eastAsia="宋体" w:hAnsi="宋体" w:cs="宋体" w:hint="eastAsia"/>
                <w:szCs w:val="21"/>
              </w:rPr>
              <w:t>环保：</w:t>
            </w:r>
            <w:r w:rsidRPr="00884149">
              <w:rPr>
                <w:rFonts w:ascii="宋体" w:eastAsia="宋体" w:hAnsi="宋体" w:cs="宋体" w:hint="eastAsia"/>
                <w:kern w:val="0"/>
                <w:szCs w:val="21"/>
              </w:rPr>
              <w:t>□是</w:t>
            </w:r>
            <w:r w:rsidRPr="00884149">
              <w:rPr>
                <w:rFonts w:ascii="宋体" w:eastAsia="宋体" w:hAnsi="宋体" w:cs="宋体" w:hint="eastAsia"/>
                <w:kern w:val="0"/>
                <w:szCs w:val="21"/>
              </w:rPr>
              <w:t xml:space="preserve">   </w:t>
            </w:r>
            <w:r w:rsidRPr="00884149">
              <w:rPr>
                <w:rFonts w:ascii="宋体" w:eastAsia="宋体" w:hAnsi="宋体" w:cs="宋体" w:hint="eastAsia"/>
                <w:kern w:val="0"/>
                <w:szCs w:val="21"/>
              </w:rPr>
              <w:sym w:font="Wingdings 2" w:char="0052"/>
            </w:r>
            <w:r w:rsidRPr="00884149">
              <w:rPr>
                <w:rFonts w:ascii="宋体" w:eastAsia="宋体" w:hAnsi="宋体" w:cs="宋体" w:hint="eastAsia"/>
                <w:kern w:val="0"/>
                <w:szCs w:val="21"/>
              </w:rPr>
              <w:t>否</w:t>
            </w:r>
          </w:p>
        </w:tc>
        <w:tc>
          <w:tcPr>
            <w:tcW w:w="2841" w:type="dxa"/>
          </w:tcPr>
          <w:p w14:paraId="129F49B2" w14:textId="77777777" w:rsidR="005F5873" w:rsidRPr="00884149" w:rsidRDefault="005F5873">
            <w:pPr>
              <w:widowControl/>
              <w:spacing w:line="480" w:lineRule="auto"/>
              <w:rPr>
                <w:rFonts w:ascii="宋体" w:eastAsia="宋体" w:hAnsi="宋体" w:cs="宋体"/>
                <w:szCs w:val="21"/>
              </w:rPr>
            </w:pPr>
          </w:p>
        </w:tc>
      </w:tr>
      <w:tr w:rsidR="005F5873" w14:paraId="652B4ADF" w14:textId="77777777">
        <w:tc>
          <w:tcPr>
            <w:tcW w:w="2840" w:type="dxa"/>
          </w:tcPr>
          <w:p w14:paraId="7E7BB46C" w14:textId="77777777" w:rsidR="005F5873" w:rsidRPr="00884149" w:rsidRDefault="000316B2">
            <w:pPr>
              <w:widowControl/>
              <w:spacing w:line="480" w:lineRule="auto"/>
              <w:rPr>
                <w:rFonts w:ascii="宋体" w:eastAsia="宋体" w:hAnsi="宋体" w:cs="宋体"/>
                <w:szCs w:val="21"/>
              </w:rPr>
            </w:pPr>
            <w:r w:rsidRPr="00884149">
              <w:rPr>
                <w:rFonts w:ascii="宋体" w:eastAsia="宋体" w:hAnsi="宋体" w:cs="宋体" w:hint="eastAsia"/>
                <w:kern w:val="0"/>
                <w:szCs w:val="21"/>
              </w:rPr>
              <w:t>属于核心产品：</w:t>
            </w:r>
            <w:r w:rsidRPr="00884149">
              <w:rPr>
                <w:rFonts w:ascii="宋体" w:eastAsia="宋体" w:hAnsi="宋体" w:cs="宋体" w:hint="eastAsia"/>
                <w:kern w:val="0"/>
                <w:szCs w:val="21"/>
              </w:rPr>
              <w:sym w:font="Wingdings 2" w:char="00A3"/>
            </w:r>
            <w:r w:rsidRPr="00884149">
              <w:rPr>
                <w:rFonts w:ascii="宋体" w:eastAsia="宋体" w:hAnsi="宋体" w:cs="宋体" w:hint="eastAsia"/>
                <w:kern w:val="0"/>
                <w:szCs w:val="21"/>
              </w:rPr>
              <w:t>是</w:t>
            </w:r>
            <w:r w:rsidRPr="00884149">
              <w:rPr>
                <w:rFonts w:ascii="宋体" w:eastAsia="宋体" w:hAnsi="宋体" w:cs="宋体" w:hint="eastAsia"/>
                <w:kern w:val="0"/>
                <w:szCs w:val="21"/>
              </w:rPr>
              <w:t xml:space="preserve">   </w:t>
            </w:r>
            <w:r w:rsidRPr="00884149">
              <w:rPr>
                <w:rFonts w:ascii="宋体" w:eastAsia="宋体" w:hAnsi="宋体" w:cs="宋体" w:hint="eastAsia"/>
                <w:kern w:val="0"/>
                <w:szCs w:val="21"/>
              </w:rPr>
              <w:sym w:font="Wingdings 2" w:char="0052"/>
            </w:r>
            <w:r w:rsidRPr="00884149">
              <w:rPr>
                <w:rFonts w:ascii="宋体" w:eastAsia="宋体" w:hAnsi="宋体" w:cs="宋体" w:hint="eastAsia"/>
                <w:kern w:val="0"/>
                <w:szCs w:val="21"/>
              </w:rPr>
              <w:t>否</w:t>
            </w:r>
          </w:p>
        </w:tc>
        <w:tc>
          <w:tcPr>
            <w:tcW w:w="2841" w:type="dxa"/>
          </w:tcPr>
          <w:p w14:paraId="6AC580DA" w14:textId="77777777" w:rsidR="005F5873" w:rsidRPr="00884149" w:rsidRDefault="005F5873">
            <w:pPr>
              <w:widowControl/>
              <w:spacing w:line="480" w:lineRule="auto"/>
              <w:rPr>
                <w:rFonts w:ascii="宋体" w:eastAsia="宋体" w:hAnsi="宋体" w:cs="宋体"/>
                <w:szCs w:val="21"/>
              </w:rPr>
            </w:pPr>
          </w:p>
        </w:tc>
        <w:tc>
          <w:tcPr>
            <w:tcW w:w="2841" w:type="dxa"/>
          </w:tcPr>
          <w:p w14:paraId="35ED2182" w14:textId="77777777" w:rsidR="005F5873" w:rsidRPr="00884149" w:rsidRDefault="005F5873">
            <w:pPr>
              <w:widowControl/>
              <w:spacing w:line="480" w:lineRule="auto"/>
              <w:rPr>
                <w:rFonts w:ascii="宋体" w:eastAsia="宋体" w:hAnsi="宋体" w:cs="宋体"/>
                <w:szCs w:val="21"/>
              </w:rPr>
            </w:pPr>
          </w:p>
        </w:tc>
      </w:tr>
      <w:tr w:rsidR="005F5873" w14:paraId="75B5D3B7" w14:textId="77777777">
        <w:tc>
          <w:tcPr>
            <w:tcW w:w="8522" w:type="dxa"/>
            <w:gridSpan w:val="3"/>
          </w:tcPr>
          <w:p w14:paraId="48E43443" w14:textId="77777777" w:rsidR="005F5873" w:rsidRPr="00884149" w:rsidRDefault="000316B2">
            <w:pPr>
              <w:widowControl/>
              <w:jc w:val="left"/>
              <w:textAlignment w:val="center"/>
              <w:rPr>
                <w:rFonts w:ascii="宋体" w:eastAsia="宋体" w:hAnsi="宋体" w:cs="宋体"/>
                <w:szCs w:val="21"/>
              </w:rPr>
            </w:pPr>
            <w:r w:rsidRPr="00884149">
              <w:rPr>
                <w:rFonts w:ascii="宋体" w:hAnsi="宋体" w:cs="宋体" w:hint="eastAsia"/>
                <w:kern w:val="0"/>
                <w:szCs w:val="21"/>
                <w:lang w:bidi="ar"/>
              </w:rPr>
              <w:t>功能和质量要求</w:t>
            </w:r>
            <w:r w:rsidRPr="00884149">
              <w:rPr>
                <w:rFonts w:ascii="宋体" w:hAnsi="宋体" w:cs="宋体" w:hint="eastAsia"/>
                <w:kern w:val="0"/>
                <w:szCs w:val="21"/>
                <w:lang w:bidi="ar"/>
              </w:rPr>
              <w:t xml:space="preserve"> </w:t>
            </w:r>
            <w:r w:rsidRPr="00884149">
              <w:rPr>
                <w:rFonts w:ascii="宋体" w:hAnsi="宋体" w:cs="宋体" w:hint="eastAsia"/>
                <w:kern w:val="0"/>
                <w:szCs w:val="21"/>
                <w:lang w:bidi="ar"/>
              </w:rPr>
              <w:t>：</w:t>
            </w:r>
            <w:r w:rsidRPr="00884149">
              <w:rPr>
                <w:rFonts w:ascii="宋体" w:hAnsi="宋体" w:cs="宋体"/>
                <w:kern w:val="0"/>
                <w:szCs w:val="21"/>
                <w:lang w:bidi="ar"/>
              </w:rPr>
              <w:t>采用</w:t>
            </w:r>
            <w:r w:rsidRPr="00884149">
              <w:rPr>
                <w:rFonts w:ascii="宋体" w:hAnsi="宋体" w:cs="宋体"/>
                <w:kern w:val="0"/>
                <w:szCs w:val="21"/>
                <w:lang w:bidi="ar"/>
              </w:rPr>
              <w:t>PLL</w:t>
            </w:r>
            <w:r w:rsidRPr="00884149">
              <w:rPr>
                <w:rFonts w:ascii="宋体" w:hAnsi="宋体" w:cs="宋体"/>
                <w:kern w:val="0"/>
                <w:szCs w:val="21"/>
                <w:lang w:bidi="ar"/>
              </w:rPr>
              <w:t>数字锁相环多通道频率合成技术</w:t>
            </w:r>
            <w:r w:rsidRPr="00884149">
              <w:rPr>
                <w:rFonts w:ascii="宋体" w:hAnsi="宋体" w:cs="宋体" w:hint="eastAsia"/>
                <w:kern w:val="0"/>
                <w:szCs w:val="21"/>
                <w:lang w:bidi="ar"/>
              </w:rPr>
              <w:t>，</w:t>
            </w:r>
            <w:r w:rsidRPr="00884149">
              <w:rPr>
                <w:rFonts w:ascii="宋体" w:hAnsi="宋体" w:cs="宋体"/>
                <w:kern w:val="0"/>
                <w:szCs w:val="21"/>
                <w:lang w:bidi="ar"/>
              </w:rPr>
              <w:t>采用</w:t>
            </w:r>
            <w:r w:rsidRPr="00884149">
              <w:rPr>
                <w:rFonts w:ascii="宋体" w:hAnsi="宋体" w:cs="宋体"/>
                <w:kern w:val="0"/>
                <w:szCs w:val="21"/>
                <w:lang w:bidi="ar"/>
              </w:rPr>
              <w:t>128</w:t>
            </w:r>
            <w:r w:rsidRPr="00884149">
              <w:rPr>
                <w:rFonts w:ascii="宋体" w:hAnsi="宋体" w:cs="宋体"/>
                <w:kern w:val="0"/>
                <w:szCs w:val="21"/>
                <w:lang w:bidi="ar"/>
              </w:rPr>
              <w:t>位</w:t>
            </w:r>
            <w:r w:rsidRPr="00884149">
              <w:rPr>
                <w:rFonts w:ascii="宋体" w:hAnsi="宋体" w:cs="宋体"/>
                <w:kern w:val="0"/>
                <w:szCs w:val="21"/>
                <w:lang w:bidi="ar"/>
              </w:rPr>
              <w:t>AES</w:t>
            </w:r>
            <w:r w:rsidRPr="00884149">
              <w:rPr>
                <w:rFonts w:ascii="宋体" w:hAnsi="宋体" w:cs="宋体"/>
                <w:kern w:val="0"/>
                <w:szCs w:val="21"/>
                <w:lang w:bidi="ar"/>
              </w:rPr>
              <w:t>加密技术，支持</w:t>
            </w:r>
            <w:r w:rsidRPr="00884149">
              <w:rPr>
                <w:rFonts w:ascii="宋体" w:hAnsi="宋体" w:cs="宋体"/>
                <w:kern w:val="0"/>
                <w:szCs w:val="21"/>
                <w:lang w:bidi="ar"/>
              </w:rPr>
              <w:t xml:space="preserve"> WPA/WPA2 </w:t>
            </w:r>
            <w:r w:rsidRPr="00884149">
              <w:rPr>
                <w:rFonts w:ascii="宋体" w:hAnsi="宋体" w:cs="宋体"/>
                <w:kern w:val="0"/>
                <w:szCs w:val="21"/>
                <w:lang w:bidi="ar"/>
              </w:rPr>
              <w:t>无线安全技术，具备高强度防手机电磁波干扰设计，多级纠错和加密，杜绝手机电磁等干扰及邻频干扰抑制</w:t>
            </w:r>
            <w:r w:rsidRPr="00884149">
              <w:rPr>
                <w:rFonts w:ascii="宋体" w:hAnsi="宋体" w:cs="宋体" w:hint="eastAsia"/>
                <w:kern w:val="0"/>
                <w:szCs w:val="21"/>
                <w:lang w:bidi="ar"/>
              </w:rPr>
              <w:t>。</w:t>
            </w:r>
          </w:p>
        </w:tc>
      </w:tr>
    </w:tbl>
    <w:p w14:paraId="5B880A77" w14:textId="77777777" w:rsidR="005F5873" w:rsidRDefault="005F5873">
      <w:pPr>
        <w:widowControl/>
        <w:shd w:val="clear" w:color="auto" w:fill="FFFFFF"/>
        <w:spacing w:line="480" w:lineRule="auto"/>
        <w:ind w:firstLine="420"/>
        <w:rPr>
          <w:sz w:val="24"/>
        </w:rPr>
      </w:pPr>
    </w:p>
    <w:p w14:paraId="0D066228" w14:textId="77777777"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w:t>
      </w:r>
    </w:p>
    <w:p w14:paraId="48F053B9" w14:textId="77777777" w:rsidR="005F5873" w:rsidRDefault="005F5873">
      <w:pPr>
        <w:widowControl/>
        <w:shd w:val="clear" w:color="auto" w:fill="FFFFFF"/>
        <w:spacing w:line="480" w:lineRule="auto"/>
        <w:ind w:firstLine="420"/>
        <w:rPr>
          <w:rFonts w:ascii="宋体" w:eastAsia="宋体" w:hAnsi="宋体" w:cs="宋体"/>
          <w:color w:val="333333"/>
          <w:kern w:val="0"/>
          <w:sz w:val="24"/>
          <w:szCs w:val="24"/>
        </w:rPr>
      </w:pPr>
    </w:p>
    <w:p w14:paraId="46C8CD14" w14:textId="77777777" w:rsidR="005F5873" w:rsidRDefault="005F5873">
      <w:pPr>
        <w:widowControl/>
        <w:shd w:val="clear" w:color="auto" w:fill="FFFFFF"/>
        <w:spacing w:line="480" w:lineRule="auto"/>
        <w:ind w:firstLine="420"/>
        <w:rPr>
          <w:sz w:val="24"/>
        </w:rPr>
      </w:pPr>
    </w:p>
    <w:tbl>
      <w:tblPr>
        <w:tblStyle w:val="ac"/>
        <w:tblW w:w="0" w:type="auto"/>
        <w:tblLook w:val="04A0" w:firstRow="1" w:lastRow="0" w:firstColumn="1" w:lastColumn="0" w:noHBand="0" w:noVBand="1"/>
      </w:tblPr>
      <w:tblGrid>
        <w:gridCol w:w="2840"/>
        <w:gridCol w:w="2841"/>
        <w:gridCol w:w="2841"/>
      </w:tblGrid>
      <w:tr w:rsidR="005F5873" w14:paraId="0F9A8C87" w14:textId="77777777">
        <w:tc>
          <w:tcPr>
            <w:tcW w:w="8522" w:type="dxa"/>
            <w:gridSpan w:val="3"/>
          </w:tcPr>
          <w:p w14:paraId="20704F2F" w14:textId="77777777" w:rsidR="005F5873" w:rsidRDefault="000316B2">
            <w:pPr>
              <w:widowControl/>
              <w:spacing w:line="480" w:lineRule="auto"/>
              <w:rPr>
                <w:rFonts w:ascii="宋体" w:eastAsia="宋体" w:hAnsi="宋体" w:cs="宋体"/>
                <w:szCs w:val="21"/>
              </w:rPr>
            </w:pPr>
            <w:r>
              <w:rPr>
                <w:rFonts w:ascii="宋体" w:eastAsia="宋体" w:hAnsi="宋体" w:cs="宋体" w:hint="eastAsia"/>
                <w:b/>
                <w:bCs/>
                <w:sz w:val="30"/>
                <w:szCs w:val="30"/>
              </w:rPr>
              <w:lastRenderedPageBreak/>
              <w:t>品目信息二</w:t>
            </w:r>
          </w:p>
        </w:tc>
      </w:tr>
      <w:tr w:rsidR="005F5873" w14:paraId="03699AA7" w14:textId="77777777">
        <w:tc>
          <w:tcPr>
            <w:tcW w:w="2840" w:type="dxa"/>
          </w:tcPr>
          <w:p w14:paraId="370DD157"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标的名称：</w:t>
            </w:r>
            <w:r>
              <w:rPr>
                <w:rFonts w:ascii="宋体" w:eastAsia="宋体" w:hAnsi="宋体" w:cs="宋体" w:hint="eastAsia"/>
                <w:color w:val="000000"/>
                <w:kern w:val="0"/>
                <w:szCs w:val="21"/>
                <w:lang w:bidi="ar"/>
              </w:rPr>
              <w:t>应急指挥决策专用显现系统</w:t>
            </w:r>
          </w:p>
        </w:tc>
        <w:tc>
          <w:tcPr>
            <w:tcW w:w="2841" w:type="dxa"/>
          </w:tcPr>
          <w:p w14:paraId="2824B639"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计量单位：套</w:t>
            </w:r>
          </w:p>
        </w:tc>
        <w:tc>
          <w:tcPr>
            <w:tcW w:w="2841" w:type="dxa"/>
          </w:tcPr>
          <w:p w14:paraId="236F645A"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数量：</w:t>
            </w:r>
            <w:r>
              <w:rPr>
                <w:rFonts w:ascii="宋体" w:eastAsia="宋体" w:hAnsi="宋体" w:cs="宋体" w:hint="eastAsia"/>
                <w:color w:val="FF0000"/>
                <w:szCs w:val="21"/>
              </w:rPr>
              <w:t>1</w:t>
            </w:r>
          </w:p>
        </w:tc>
      </w:tr>
      <w:tr w:rsidR="005F5873" w14:paraId="5DA34D51" w14:textId="77777777">
        <w:tc>
          <w:tcPr>
            <w:tcW w:w="2840" w:type="dxa"/>
          </w:tcPr>
          <w:p w14:paraId="055EB6DD"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单价（元）：</w:t>
            </w:r>
            <w:r>
              <w:rPr>
                <w:rFonts w:ascii="宋体" w:eastAsia="宋体" w:hAnsi="宋体" w:cs="宋体" w:hint="eastAsia"/>
                <w:kern w:val="0"/>
                <w:szCs w:val="21"/>
                <w:lang w:bidi="ar"/>
              </w:rPr>
              <w:t>49900</w:t>
            </w:r>
          </w:p>
        </w:tc>
        <w:tc>
          <w:tcPr>
            <w:tcW w:w="2841" w:type="dxa"/>
          </w:tcPr>
          <w:p w14:paraId="1D99E69F"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该品目预算</w:t>
            </w:r>
            <w:r>
              <w:rPr>
                <w:rFonts w:ascii="宋体" w:eastAsia="宋体" w:hAnsi="宋体" w:cs="宋体" w:hint="eastAsia"/>
                <w:color w:val="FF0000"/>
                <w:szCs w:val="21"/>
              </w:rPr>
              <w:t>(</w:t>
            </w:r>
            <w:r>
              <w:rPr>
                <w:rFonts w:ascii="宋体" w:eastAsia="宋体" w:hAnsi="宋体" w:cs="宋体" w:hint="eastAsia"/>
                <w:color w:val="FF0000"/>
                <w:szCs w:val="21"/>
              </w:rPr>
              <w:t>元</w:t>
            </w:r>
            <w:r>
              <w:rPr>
                <w:rFonts w:ascii="宋体" w:eastAsia="宋体" w:hAnsi="宋体" w:cs="宋体" w:hint="eastAsia"/>
                <w:color w:val="FF0000"/>
                <w:szCs w:val="21"/>
              </w:rPr>
              <w:t>)</w:t>
            </w:r>
            <w:r>
              <w:rPr>
                <w:rFonts w:ascii="宋体" w:eastAsia="宋体" w:hAnsi="宋体" w:cs="宋体" w:hint="eastAsia"/>
                <w:color w:val="FF0000"/>
                <w:szCs w:val="21"/>
              </w:rPr>
              <w:t>：</w:t>
            </w:r>
            <w:r>
              <w:rPr>
                <w:rFonts w:ascii="宋体" w:eastAsia="宋体" w:hAnsi="宋体" w:cs="宋体" w:hint="eastAsia"/>
                <w:kern w:val="0"/>
                <w:szCs w:val="21"/>
                <w:lang w:bidi="ar"/>
              </w:rPr>
              <w:t>49900</w:t>
            </w:r>
          </w:p>
        </w:tc>
        <w:tc>
          <w:tcPr>
            <w:tcW w:w="2841" w:type="dxa"/>
          </w:tcPr>
          <w:p w14:paraId="34312D4A" w14:textId="77777777" w:rsidR="005F5873" w:rsidRDefault="005F5873">
            <w:pPr>
              <w:widowControl/>
              <w:spacing w:line="480" w:lineRule="auto"/>
              <w:rPr>
                <w:rFonts w:ascii="宋体" w:eastAsia="宋体" w:hAnsi="宋体" w:cs="宋体"/>
                <w:szCs w:val="21"/>
              </w:rPr>
            </w:pPr>
          </w:p>
        </w:tc>
      </w:tr>
      <w:tr w:rsidR="005F5873" w14:paraId="33B1DEE1" w14:textId="77777777">
        <w:tc>
          <w:tcPr>
            <w:tcW w:w="8522" w:type="dxa"/>
            <w:gridSpan w:val="3"/>
          </w:tcPr>
          <w:p w14:paraId="5CDA09AB"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所属行业：</w:t>
            </w:r>
            <w:r>
              <w:rPr>
                <w:rFonts w:ascii="宋体" w:eastAsia="宋体" w:hAnsi="宋体" w:cs="宋体" w:hint="eastAsia"/>
                <w:color w:val="333333"/>
                <w:kern w:val="0"/>
                <w:szCs w:val="21"/>
              </w:rPr>
              <w:t>□</w:t>
            </w:r>
            <w:r>
              <w:rPr>
                <w:rFonts w:ascii="宋体" w:eastAsia="宋体" w:hAnsi="宋体" w:cs="宋体" w:hint="eastAsia"/>
                <w:szCs w:val="21"/>
              </w:rPr>
              <w:t xml:space="preserve">农、林、牧、渔业　　</w:t>
            </w:r>
            <w:r>
              <w:rPr>
                <w:rFonts w:ascii="宋体" w:eastAsia="宋体" w:hAnsi="宋体" w:cs="宋体" w:hint="eastAsia"/>
                <w:color w:val="333333"/>
                <w:kern w:val="0"/>
                <w:szCs w:val="21"/>
              </w:rPr>
              <w:sym w:font="Wingdings 2" w:char="0052"/>
            </w:r>
            <w:r>
              <w:rPr>
                <w:rFonts w:ascii="宋体" w:eastAsia="宋体" w:hAnsi="宋体" w:cs="宋体" w:hint="eastAsia"/>
                <w:szCs w:val="21"/>
              </w:rPr>
              <w:t>工业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建筑业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批发业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零售业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交通运输业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仓储业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邮政业</w:t>
            </w:r>
            <w:r>
              <w:rPr>
                <w:rFonts w:ascii="宋体" w:eastAsia="宋体" w:hAnsi="宋体" w:cs="宋体" w:hint="eastAsia"/>
                <w:szCs w:val="21"/>
              </w:rPr>
              <w:t xml:space="preserve">  </w:t>
            </w:r>
            <w:r>
              <w:rPr>
                <w:rFonts w:ascii="宋体" w:eastAsia="宋体" w:hAnsi="宋体" w:cs="宋体" w:hint="eastAsia"/>
                <w:color w:val="333333"/>
                <w:kern w:val="0"/>
                <w:szCs w:val="21"/>
              </w:rPr>
              <w:sym w:font="Wingdings 2" w:char="00A3"/>
            </w:r>
            <w:r>
              <w:rPr>
                <w:rFonts w:ascii="宋体" w:eastAsia="宋体" w:hAnsi="宋体" w:cs="宋体" w:hint="eastAsia"/>
                <w:szCs w:val="21"/>
              </w:rPr>
              <w:t>住宿业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餐饮业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信息传输业</w:t>
            </w:r>
            <w:r>
              <w:rPr>
                <w:rFonts w:ascii="宋体" w:eastAsia="宋体" w:hAnsi="宋体" w:cs="宋体" w:hint="eastAsia"/>
                <w:szCs w:val="21"/>
              </w:rPr>
              <w:t xml:space="preserve">  </w:t>
            </w:r>
            <w:r>
              <w:rPr>
                <w:rFonts w:ascii="宋体" w:eastAsia="宋体" w:hAnsi="宋体" w:cs="宋体" w:hint="eastAsia"/>
                <w:color w:val="333333"/>
                <w:kern w:val="0"/>
                <w:szCs w:val="21"/>
              </w:rPr>
              <w:sym w:font="Wingdings 2" w:char="00A3"/>
            </w:r>
            <w:r>
              <w:rPr>
                <w:rFonts w:ascii="宋体" w:eastAsia="宋体" w:hAnsi="宋体" w:cs="宋体" w:hint="eastAsia"/>
                <w:szCs w:val="21"/>
              </w:rPr>
              <w:t>软件和信息技术服务业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房地产开发经营</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物业管理</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租赁和商务服务业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其他未列明行业</w:t>
            </w:r>
          </w:p>
        </w:tc>
      </w:tr>
      <w:tr w:rsidR="005F5873" w14:paraId="49AC92E0" w14:textId="77777777">
        <w:tc>
          <w:tcPr>
            <w:tcW w:w="2840" w:type="dxa"/>
          </w:tcPr>
          <w:p w14:paraId="49C03DF2"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节能：</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A3"/>
            </w:r>
            <w:r>
              <w:rPr>
                <w:rFonts w:ascii="宋体" w:eastAsia="宋体" w:hAnsi="宋体" w:cs="宋体" w:hint="eastAsia"/>
                <w:color w:val="333333"/>
                <w:kern w:val="0"/>
                <w:szCs w:val="21"/>
              </w:rPr>
              <w:t>否</w:t>
            </w:r>
          </w:p>
        </w:tc>
        <w:tc>
          <w:tcPr>
            <w:tcW w:w="2841" w:type="dxa"/>
          </w:tcPr>
          <w:p w14:paraId="6F154F71"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环保：</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A3"/>
            </w:r>
            <w:r>
              <w:rPr>
                <w:rFonts w:ascii="宋体" w:eastAsia="宋体" w:hAnsi="宋体" w:cs="宋体" w:hint="eastAsia"/>
                <w:color w:val="333333"/>
                <w:kern w:val="0"/>
                <w:szCs w:val="21"/>
              </w:rPr>
              <w:t>否</w:t>
            </w:r>
          </w:p>
        </w:tc>
        <w:tc>
          <w:tcPr>
            <w:tcW w:w="2841" w:type="dxa"/>
          </w:tcPr>
          <w:p w14:paraId="1F959CC9" w14:textId="77777777" w:rsidR="005F5873" w:rsidRDefault="005F5873">
            <w:pPr>
              <w:widowControl/>
              <w:spacing w:line="480" w:lineRule="auto"/>
              <w:rPr>
                <w:rFonts w:ascii="宋体" w:eastAsia="宋体" w:hAnsi="宋体" w:cs="宋体"/>
                <w:szCs w:val="21"/>
              </w:rPr>
            </w:pPr>
          </w:p>
        </w:tc>
      </w:tr>
      <w:tr w:rsidR="005F5873" w14:paraId="2F54619F" w14:textId="77777777">
        <w:tc>
          <w:tcPr>
            <w:tcW w:w="2840" w:type="dxa"/>
          </w:tcPr>
          <w:p w14:paraId="7C8B7CA1"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kern w:val="0"/>
                <w:szCs w:val="21"/>
              </w:rPr>
              <w:t>属于核心产品：</w:t>
            </w:r>
            <w:r>
              <w:rPr>
                <w:rFonts w:ascii="宋体" w:eastAsia="宋体" w:hAnsi="宋体" w:cs="宋体" w:hint="eastAsia"/>
                <w:color w:val="333333"/>
                <w:kern w:val="0"/>
                <w:szCs w:val="21"/>
              </w:rPr>
              <w:sym w:font="Wingdings 2" w:char="00A3"/>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0E3923DA" w14:textId="77777777" w:rsidR="005F5873" w:rsidRDefault="005F5873">
            <w:pPr>
              <w:widowControl/>
              <w:spacing w:line="480" w:lineRule="auto"/>
              <w:rPr>
                <w:rFonts w:ascii="宋体" w:eastAsia="宋体" w:hAnsi="宋体" w:cs="宋体"/>
                <w:szCs w:val="21"/>
              </w:rPr>
            </w:pPr>
          </w:p>
        </w:tc>
        <w:tc>
          <w:tcPr>
            <w:tcW w:w="2841" w:type="dxa"/>
          </w:tcPr>
          <w:p w14:paraId="4121234F" w14:textId="77777777" w:rsidR="005F5873" w:rsidRDefault="005F5873">
            <w:pPr>
              <w:widowControl/>
              <w:spacing w:line="480" w:lineRule="auto"/>
              <w:rPr>
                <w:rFonts w:ascii="宋体" w:eastAsia="宋体" w:hAnsi="宋体" w:cs="宋体"/>
                <w:szCs w:val="21"/>
              </w:rPr>
            </w:pPr>
          </w:p>
        </w:tc>
      </w:tr>
      <w:tr w:rsidR="005F5873" w14:paraId="39C60CDD" w14:textId="77777777">
        <w:tc>
          <w:tcPr>
            <w:tcW w:w="8522" w:type="dxa"/>
            <w:gridSpan w:val="3"/>
          </w:tcPr>
          <w:p w14:paraId="5331D505" w14:textId="77777777" w:rsidR="005F5873" w:rsidRDefault="000316B2">
            <w:pPr>
              <w:widowControl/>
              <w:jc w:val="left"/>
              <w:textAlignment w:val="center"/>
              <w:rPr>
                <w:rFonts w:ascii="宋体" w:eastAsia="宋体" w:hAnsi="宋体" w:cs="宋体"/>
                <w:szCs w:val="21"/>
              </w:rPr>
            </w:pPr>
            <w:r>
              <w:rPr>
                <w:rFonts w:ascii="宋体" w:eastAsia="宋体" w:hAnsi="宋体" w:cs="宋体" w:hint="eastAsia"/>
                <w:color w:val="FF0000"/>
                <w:kern w:val="0"/>
                <w:szCs w:val="21"/>
              </w:rPr>
              <w:t>功能和质量要求</w:t>
            </w:r>
            <w:r>
              <w:rPr>
                <w:rFonts w:ascii="宋体" w:eastAsia="宋体" w:hAnsi="宋体" w:cs="宋体" w:hint="eastAsia"/>
                <w:color w:val="FF0000"/>
                <w:kern w:val="0"/>
                <w:szCs w:val="21"/>
              </w:rPr>
              <w:t xml:space="preserve"> </w:t>
            </w:r>
            <w:r>
              <w:rPr>
                <w:rFonts w:ascii="宋体" w:eastAsia="宋体" w:hAnsi="宋体" w:cs="宋体" w:hint="eastAsia"/>
                <w:color w:val="FF0000"/>
                <w:kern w:val="0"/>
                <w:szCs w:val="21"/>
              </w:rPr>
              <w:t>：</w:t>
            </w:r>
            <w:r>
              <w:rPr>
                <w:rFonts w:ascii="宋体" w:hAnsi="宋体" w:cs="宋体" w:hint="eastAsia"/>
                <w:kern w:val="0"/>
                <w:szCs w:val="21"/>
                <w:lang w:bidi="ar"/>
              </w:rPr>
              <w:t>≥</w:t>
            </w:r>
            <w:r>
              <w:rPr>
                <w:rFonts w:ascii="宋体" w:hAnsi="宋体" w:cs="宋体" w:hint="eastAsia"/>
                <w:kern w:val="0"/>
                <w:szCs w:val="21"/>
                <w:lang w:bidi="ar"/>
              </w:rPr>
              <w:t>7.5</w:t>
            </w:r>
            <w:r>
              <w:rPr>
                <w:rFonts w:ascii="宋体" w:hAnsi="宋体" w:cs="宋体" w:hint="eastAsia"/>
                <w:kern w:val="0"/>
                <w:szCs w:val="21"/>
                <w:lang w:bidi="ar"/>
              </w:rPr>
              <w:t>平方米，亮度</w:t>
            </w:r>
            <w:r>
              <w:rPr>
                <w:rFonts w:ascii="宋体" w:hAnsi="宋体" w:cs="宋体" w:hint="eastAsia"/>
                <w:kern w:val="0"/>
                <w:szCs w:val="21"/>
                <w:lang w:bidi="ar"/>
              </w:rPr>
              <w:t>500cd/</w:t>
            </w:r>
            <w:r>
              <w:rPr>
                <w:rFonts w:ascii="宋体" w:hAnsi="宋体" w:cs="宋体" w:hint="eastAsia"/>
                <w:kern w:val="0"/>
                <w:szCs w:val="21"/>
                <w:lang w:bidi="ar"/>
              </w:rPr>
              <w:t>㎡，观看角度</w:t>
            </w:r>
            <w:r>
              <w:rPr>
                <w:rFonts w:ascii="宋体" w:hAnsi="宋体" w:cs="宋体" w:hint="eastAsia"/>
                <w:kern w:val="0"/>
                <w:szCs w:val="21"/>
                <w:lang w:bidi="ar"/>
              </w:rPr>
              <w:t>178</w:t>
            </w:r>
            <w:r>
              <w:rPr>
                <w:rFonts w:ascii="宋体" w:hAnsi="宋体" w:cs="宋体" w:hint="eastAsia"/>
                <w:kern w:val="0"/>
                <w:szCs w:val="21"/>
                <w:lang w:bidi="ar"/>
              </w:rPr>
              <w:t>度；使用寿命：</w:t>
            </w:r>
            <w:r>
              <w:rPr>
                <w:rFonts w:ascii="宋体" w:hAnsi="宋体" w:cs="宋体" w:hint="eastAsia"/>
                <w:kern w:val="0"/>
                <w:szCs w:val="21"/>
                <w:lang w:bidi="ar"/>
              </w:rPr>
              <w:t>60000</w:t>
            </w:r>
            <w:r>
              <w:rPr>
                <w:rFonts w:ascii="宋体" w:hAnsi="宋体" w:cs="宋体" w:hint="eastAsia"/>
                <w:kern w:val="0"/>
                <w:szCs w:val="21"/>
                <w:lang w:bidi="ar"/>
              </w:rPr>
              <w:t>小时以上（</w:t>
            </w:r>
            <w:r>
              <w:rPr>
                <w:rFonts w:ascii="宋体" w:hAnsi="宋体" w:cs="宋体" w:hint="eastAsia"/>
                <w:kern w:val="0"/>
                <w:szCs w:val="21"/>
                <w:lang w:bidi="ar"/>
              </w:rPr>
              <w:t xml:space="preserve">7*24 </w:t>
            </w:r>
            <w:r>
              <w:rPr>
                <w:rFonts w:ascii="宋体" w:hAnsi="宋体" w:cs="宋体" w:hint="eastAsia"/>
                <w:kern w:val="0"/>
                <w:szCs w:val="21"/>
                <w:lang w:bidi="ar"/>
              </w:rPr>
              <w:t>连续运行）</w:t>
            </w:r>
          </w:p>
        </w:tc>
      </w:tr>
    </w:tbl>
    <w:p w14:paraId="7DE85146" w14:textId="77777777" w:rsidR="005F5873" w:rsidRDefault="005F5873">
      <w:pPr>
        <w:widowControl/>
        <w:shd w:val="clear" w:color="auto" w:fill="FFFFFF"/>
        <w:spacing w:line="480" w:lineRule="auto"/>
        <w:ind w:firstLine="420"/>
        <w:rPr>
          <w:rFonts w:ascii="宋体" w:eastAsia="宋体" w:hAnsi="宋体" w:cs="宋体"/>
          <w:kern w:val="0"/>
          <w:szCs w:val="21"/>
          <w:lang w:bidi="ar"/>
        </w:rPr>
      </w:pPr>
    </w:p>
    <w:tbl>
      <w:tblPr>
        <w:tblStyle w:val="ac"/>
        <w:tblW w:w="0" w:type="auto"/>
        <w:tblLook w:val="04A0" w:firstRow="1" w:lastRow="0" w:firstColumn="1" w:lastColumn="0" w:noHBand="0" w:noVBand="1"/>
      </w:tblPr>
      <w:tblGrid>
        <w:gridCol w:w="2840"/>
        <w:gridCol w:w="2841"/>
        <w:gridCol w:w="2841"/>
      </w:tblGrid>
      <w:tr w:rsidR="005F5873" w14:paraId="3CC68227" w14:textId="77777777">
        <w:tc>
          <w:tcPr>
            <w:tcW w:w="8522" w:type="dxa"/>
            <w:gridSpan w:val="3"/>
          </w:tcPr>
          <w:p w14:paraId="5482E636" w14:textId="77777777" w:rsidR="005F5873" w:rsidRDefault="000316B2">
            <w:pPr>
              <w:widowControl/>
              <w:spacing w:line="480" w:lineRule="auto"/>
              <w:rPr>
                <w:rFonts w:ascii="宋体" w:eastAsia="宋体" w:hAnsi="宋体" w:cs="宋体"/>
                <w:szCs w:val="21"/>
              </w:rPr>
            </w:pPr>
            <w:r>
              <w:rPr>
                <w:rFonts w:ascii="宋体" w:eastAsia="宋体" w:hAnsi="宋体" w:cs="宋体" w:hint="eastAsia"/>
                <w:b/>
                <w:bCs/>
                <w:sz w:val="30"/>
                <w:szCs w:val="30"/>
              </w:rPr>
              <w:t>品目信息三</w:t>
            </w:r>
          </w:p>
        </w:tc>
      </w:tr>
      <w:tr w:rsidR="005F5873" w14:paraId="2B68B981" w14:textId="77777777">
        <w:tc>
          <w:tcPr>
            <w:tcW w:w="2840" w:type="dxa"/>
          </w:tcPr>
          <w:p w14:paraId="267BF886"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标的名称：</w:t>
            </w:r>
            <w:r>
              <w:rPr>
                <w:rFonts w:ascii="宋体" w:eastAsia="宋体" w:hAnsi="宋体" w:cs="宋体" w:hint="eastAsia"/>
                <w:color w:val="000000"/>
                <w:kern w:val="0"/>
                <w:szCs w:val="21"/>
                <w:lang w:bidi="ar"/>
              </w:rPr>
              <w:t>专用</w:t>
            </w:r>
            <w:r>
              <w:rPr>
                <w:rStyle w:val="font11"/>
                <w:rFonts w:hint="default"/>
                <w:lang w:bidi="ar"/>
              </w:rPr>
              <w:t>显现系统控制软件</w:t>
            </w:r>
          </w:p>
        </w:tc>
        <w:tc>
          <w:tcPr>
            <w:tcW w:w="2841" w:type="dxa"/>
          </w:tcPr>
          <w:p w14:paraId="7CF9E4CC"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计量单位：套</w:t>
            </w:r>
          </w:p>
        </w:tc>
        <w:tc>
          <w:tcPr>
            <w:tcW w:w="2841" w:type="dxa"/>
          </w:tcPr>
          <w:p w14:paraId="19CB6830"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数量：</w:t>
            </w:r>
            <w:r>
              <w:rPr>
                <w:rFonts w:ascii="宋体" w:eastAsia="宋体" w:hAnsi="宋体" w:cs="宋体" w:hint="eastAsia"/>
                <w:color w:val="FF0000"/>
                <w:szCs w:val="21"/>
              </w:rPr>
              <w:t>1</w:t>
            </w:r>
          </w:p>
        </w:tc>
      </w:tr>
      <w:tr w:rsidR="005F5873" w14:paraId="0A2BD59A" w14:textId="77777777">
        <w:tc>
          <w:tcPr>
            <w:tcW w:w="2840" w:type="dxa"/>
          </w:tcPr>
          <w:p w14:paraId="6BA148F3"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单价（元）：</w:t>
            </w:r>
            <w:r>
              <w:rPr>
                <w:rFonts w:ascii="宋体" w:eastAsia="宋体" w:hAnsi="宋体" w:cs="宋体" w:hint="eastAsia"/>
                <w:kern w:val="0"/>
                <w:szCs w:val="21"/>
                <w:lang w:bidi="ar"/>
              </w:rPr>
              <w:t>8000</w:t>
            </w:r>
          </w:p>
        </w:tc>
        <w:tc>
          <w:tcPr>
            <w:tcW w:w="2841" w:type="dxa"/>
          </w:tcPr>
          <w:p w14:paraId="2578903C"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该品目预算</w:t>
            </w:r>
            <w:r>
              <w:rPr>
                <w:rFonts w:ascii="宋体" w:eastAsia="宋体" w:hAnsi="宋体" w:cs="宋体" w:hint="eastAsia"/>
                <w:color w:val="FF0000"/>
                <w:szCs w:val="21"/>
              </w:rPr>
              <w:t>(</w:t>
            </w:r>
            <w:r>
              <w:rPr>
                <w:rFonts w:ascii="宋体" w:eastAsia="宋体" w:hAnsi="宋体" w:cs="宋体" w:hint="eastAsia"/>
                <w:color w:val="FF0000"/>
                <w:szCs w:val="21"/>
              </w:rPr>
              <w:t>元</w:t>
            </w:r>
            <w:r>
              <w:rPr>
                <w:rFonts w:ascii="宋体" w:eastAsia="宋体" w:hAnsi="宋体" w:cs="宋体" w:hint="eastAsia"/>
                <w:color w:val="FF0000"/>
                <w:szCs w:val="21"/>
              </w:rPr>
              <w:t>)</w:t>
            </w:r>
            <w:r>
              <w:rPr>
                <w:rFonts w:ascii="宋体" w:eastAsia="宋体" w:hAnsi="宋体" w:cs="宋体" w:hint="eastAsia"/>
                <w:color w:val="FF0000"/>
                <w:szCs w:val="21"/>
              </w:rPr>
              <w:t>：</w:t>
            </w:r>
            <w:r>
              <w:rPr>
                <w:rFonts w:ascii="宋体" w:eastAsia="宋体" w:hAnsi="宋体" w:cs="宋体" w:hint="eastAsia"/>
                <w:kern w:val="0"/>
                <w:szCs w:val="21"/>
                <w:lang w:bidi="ar"/>
              </w:rPr>
              <w:t>8000</w:t>
            </w:r>
          </w:p>
        </w:tc>
        <w:tc>
          <w:tcPr>
            <w:tcW w:w="2841" w:type="dxa"/>
          </w:tcPr>
          <w:p w14:paraId="1D420E50" w14:textId="77777777" w:rsidR="005F5873" w:rsidRDefault="005F5873">
            <w:pPr>
              <w:widowControl/>
              <w:spacing w:line="480" w:lineRule="auto"/>
              <w:rPr>
                <w:rFonts w:ascii="宋体" w:eastAsia="宋体" w:hAnsi="宋体" w:cs="宋体"/>
                <w:szCs w:val="21"/>
              </w:rPr>
            </w:pPr>
          </w:p>
        </w:tc>
      </w:tr>
      <w:tr w:rsidR="005F5873" w14:paraId="0C067541" w14:textId="77777777">
        <w:tc>
          <w:tcPr>
            <w:tcW w:w="8522" w:type="dxa"/>
            <w:gridSpan w:val="3"/>
          </w:tcPr>
          <w:p w14:paraId="4EAE33CF"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所属行业：</w:t>
            </w:r>
            <w:r>
              <w:rPr>
                <w:rFonts w:ascii="宋体" w:eastAsia="宋体" w:hAnsi="宋体" w:cs="宋体" w:hint="eastAsia"/>
                <w:color w:val="333333"/>
                <w:kern w:val="0"/>
                <w:szCs w:val="21"/>
              </w:rPr>
              <w:t>□</w:t>
            </w:r>
            <w:r>
              <w:rPr>
                <w:rFonts w:ascii="宋体" w:eastAsia="宋体" w:hAnsi="宋体" w:cs="宋体" w:hint="eastAsia"/>
                <w:szCs w:val="21"/>
              </w:rPr>
              <w:t xml:space="preserve">农、林、牧、渔业　　</w:t>
            </w:r>
            <w:r>
              <w:rPr>
                <w:rFonts w:ascii="宋体" w:eastAsia="宋体" w:hAnsi="宋体" w:cs="宋体" w:hint="eastAsia"/>
                <w:color w:val="333333"/>
                <w:kern w:val="0"/>
                <w:szCs w:val="21"/>
              </w:rPr>
              <w:t>□</w:t>
            </w:r>
            <w:r>
              <w:rPr>
                <w:rFonts w:ascii="宋体" w:eastAsia="宋体" w:hAnsi="宋体" w:cs="宋体" w:hint="eastAsia"/>
                <w:szCs w:val="21"/>
              </w:rPr>
              <w:t>工业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建筑业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批发业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零售业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交通运输业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仓储业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邮政业</w:t>
            </w:r>
            <w:r>
              <w:rPr>
                <w:rFonts w:ascii="宋体" w:eastAsia="宋体" w:hAnsi="宋体" w:cs="宋体" w:hint="eastAsia"/>
                <w:szCs w:val="21"/>
              </w:rPr>
              <w:t xml:space="preserve">  </w:t>
            </w:r>
            <w:r>
              <w:rPr>
                <w:rFonts w:ascii="宋体" w:eastAsia="宋体" w:hAnsi="宋体" w:cs="宋体" w:hint="eastAsia"/>
                <w:color w:val="333333"/>
                <w:kern w:val="0"/>
                <w:szCs w:val="21"/>
              </w:rPr>
              <w:sym w:font="Wingdings 2" w:char="00A3"/>
            </w:r>
            <w:r>
              <w:rPr>
                <w:rFonts w:ascii="宋体" w:eastAsia="宋体" w:hAnsi="宋体" w:cs="宋体" w:hint="eastAsia"/>
                <w:szCs w:val="21"/>
              </w:rPr>
              <w:t>住宿业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餐饮业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信息传输业</w:t>
            </w:r>
            <w:r>
              <w:rPr>
                <w:rFonts w:ascii="宋体" w:eastAsia="宋体" w:hAnsi="宋体" w:cs="宋体" w:hint="eastAsia"/>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szCs w:val="21"/>
              </w:rPr>
              <w:t>软件和信息技术服务业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房地产开发经营</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物业管理</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租赁和商务服务业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其他未列明行业</w:t>
            </w:r>
          </w:p>
        </w:tc>
      </w:tr>
      <w:tr w:rsidR="005F5873" w14:paraId="7C666AC4" w14:textId="77777777">
        <w:tc>
          <w:tcPr>
            <w:tcW w:w="2840" w:type="dxa"/>
          </w:tcPr>
          <w:p w14:paraId="6ECCE50D"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节能：</w:t>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457C0488"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环保：</w:t>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41C6A2F5" w14:textId="77777777" w:rsidR="005F5873" w:rsidRDefault="005F5873">
            <w:pPr>
              <w:widowControl/>
              <w:spacing w:line="480" w:lineRule="auto"/>
              <w:rPr>
                <w:rFonts w:ascii="宋体" w:eastAsia="宋体" w:hAnsi="宋体" w:cs="宋体"/>
                <w:szCs w:val="21"/>
              </w:rPr>
            </w:pPr>
          </w:p>
        </w:tc>
      </w:tr>
      <w:tr w:rsidR="005F5873" w14:paraId="539411F3" w14:textId="77777777">
        <w:tc>
          <w:tcPr>
            <w:tcW w:w="2840" w:type="dxa"/>
          </w:tcPr>
          <w:p w14:paraId="001AD246"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kern w:val="0"/>
                <w:szCs w:val="21"/>
              </w:rPr>
              <w:t>属于核心产品：</w:t>
            </w:r>
            <w:r>
              <w:rPr>
                <w:rFonts w:ascii="宋体" w:eastAsia="宋体" w:hAnsi="宋体" w:cs="宋体" w:hint="eastAsia"/>
                <w:color w:val="333333"/>
                <w:kern w:val="0"/>
                <w:szCs w:val="21"/>
              </w:rPr>
              <w:sym w:font="Wingdings 2" w:char="00A3"/>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20017EA7" w14:textId="77777777" w:rsidR="005F5873" w:rsidRDefault="005F5873">
            <w:pPr>
              <w:widowControl/>
              <w:spacing w:line="480" w:lineRule="auto"/>
              <w:rPr>
                <w:rFonts w:ascii="宋体" w:eastAsia="宋体" w:hAnsi="宋体" w:cs="宋体"/>
                <w:szCs w:val="21"/>
              </w:rPr>
            </w:pPr>
          </w:p>
        </w:tc>
        <w:tc>
          <w:tcPr>
            <w:tcW w:w="2841" w:type="dxa"/>
          </w:tcPr>
          <w:p w14:paraId="7464A17C" w14:textId="77777777" w:rsidR="005F5873" w:rsidRDefault="005F5873">
            <w:pPr>
              <w:widowControl/>
              <w:spacing w:line="480" w:lineRule="auto"/>
              <w:rPr>
                <w:rFonts w:ascii="宋体" w:eastAsia="宋体" w:hAnsi="宋体" w:cs="宋体"/>
                <w:szCs w:val="21"/>
              </w:rPr>
            </w:pPr>
          </w:p>
        </w:tc>
      </w:tr>
      <w:tr w:rsidR="005F5873" w14:paraId="6B39596E" w14:textId="77777777">
        <w:tc>
          <w:tcPr>
            <w:tcW w:w="8522" w:type="dxa"/>
            <w:gridSpan w:val="3"/>
          </w:tcPr>
          <w:p w14:paraId="72817383" w14:textId="77777777" w:rsidR="005F5873" w:rsidRDefault="000316B2">
            <w:pPr>
              <w:widowControl/>
              <w:shd w:val="clear" w:color="auto" w:fill="FFFFFF"/>
              <w:spacing w:line="480" w:lineRule="auto"/>
              <w:rPr>
                <w:rFonts w:ascii="宋体" w:eastAsia="宋体" w:hAnsi="宋体" w:cs="宋体"/>
                <w:szCs w:val="21"/>
              </w:rPr>
            </w:pPr>
            <w:r>
              <w:rPr>
                <w:rFonts w:ascii="宋体" w:eastAsia="宋体" w:hAnsi="宋体" w:cs="宋体" w:hint="eastAsia"/>
                <w:color w:val="FF0000"/>
                <w:kern w:val="0"/>
                <w:szCs w:val="21"/>
              </w:rPr>
              <w:t>功能和质量要求</w:t>
            </w:r>
            <w:r>
              <w:rPr>
                <w:rFonts w:ascii="宋体" w:eastAsia="宋体" w:hAnsi="宋体" w:cs="宋体" w:hint="eastAsia"/>
                <w:color w:val="FF0000"/>
                <w:kern w:val="0"/>
                <w:szCs w:val="21"/>
              </w:rPr>
              <w:t xml:space="preserve"> </w:t>
            </w:r>
            <w:r>
              <w:rPr>
                <w:rFonts w:ascii="宋体" w:eastAsia="宋体" w:hAnsi="宋体" w:cs="宋体" w:hint="eastAsia"/>
                <w:color w:val="FF0000"/>
                <w:kern w:val="0"/>
                <w:szCs w:val="21"/>
              </w:rPr>
              <w:t>：</w:t>
            </w:r>
            <w:r>
              <w:rPr>
                <w:rFonts w:ascii="宋体" w:hAnsi="宋体" w:cs="宋体" w:hint="eastAsia"/>
                <w:kern w:val="0"/>
                <w:szCs w:val="21"/>
                <w:lang w:bidi="ar"/>
              </w:rPr>
              <w:t>实现视频信号、</w:t>
            </w:r>
            <w:r>
              <w:rPr>
                <w:rFonts w:ascii="宋体" w:hAnsi="宋体" w:cs="宋体" w:hint="eastAsia"/>
                <w:kern w:val="0"/>
                <w:szCs w:val="21"/>
                <w:lang w:bidi="ar"/>
              </w:rPr>
              <w:t>RGB</w:t>
            </w:r>
            <w:r>
              <w:rPr>
                <w:rFonts w:ascii="宋体" w:hAnsi="宋体" w:cs="宋体" w:hint="eastAsia"/>
                <w:kern w:val="0"/>
                <w:szCs w:val="21"/>
                <w:lang w:bidi="ar"/>
              </w:rPr>
              <w:t>信号等多种信号源的定义、管理、选择调用和切换显示；可设定、存储和管理预案</w:t>
            </w:r>
          </w:p>
        </w:tc>
      </w:tr>
    </w:tbl>
    <w:p w14:paraId="1228C015" w14:textId="77777777" w:rsidR="005F5873" w:rsidRDefault="005F5873">
      <w:pPr>
        <w:widowControl/>
        <w:shd w:val="clear" w:color="auto" w:fill="FFFFFF"/>
        <w:spacing w:line="480" w:lineRule="auto"/>
        <w:ind w:firstLine="420"/>
        <w:rPr>
          <w:rFonts w:ascii="宋体" w:eastAsia="宋体" w:hAnsi="宋体" w:cs="宋体"/>
          <w:kern w:val="0"/>
          <w:szCs w:val="21"/>
          <w:lang w:bidi="ar"/>
        </w:rPr>
      </w:pPr>
    </w:p>
    <w:tbl>
      <w:tblPr>
        <w:tblStyle w:val="ac"/>
        <w:tblW w:w="0" w:type="auto"/>
        <w:tblLook w:val="04A0" w:firstRow="1" w:lastRow="0" w:firstColumn="1" w:lastColumn="0" w:noHBand="0" w:noVBand="1"/>
      </w:tblPr>
      <w:tblGrid>
        <w:gridCol w:w="2840"/>
        <w:gridCol w:w="2841"/>
        <w:gridCol w:w="2841"/>
      </w:tblGrid>
      <w:tr w:rsidR="005F5873" w14:paraId="63EF59A6" w14:textId="77777777">
        <w:tc>
          <w:tcPr>
            <w:tcW w:w="8522" w:type="dxa"/>
            <w:gridSpan w:val="3"/>
          </w:tcPr>
          <w:p w14:paraId="405DA77E" w14:textId="77777777" w:rsidR="005F5873" w:rsidRDefault="000316B2">
            <w:pPr>
              <w:widowControl/>
              <w:spacing w:line="480" w:lineRule="auto"/>
              <w:rPr>
                <w:rFonts w:ascii="宋体" w:eastAsia="宋体" w:hAnsi="宋体" w:cs="宋体"/>
                <w:szCs w:val="21"/>
              </w:rPr>
            </w:pPr>
            <w:r>
              <w:rPr>
                <w:rFonts w:ascii="宋体" w:eastAsia="宋体" w:hAnsi="宋体" w:cs="宋体" w:hint="eastAsia"/>
                <w:b/>
                <w:bCs/>
                <w:sz w:val="30"/>
                <w:szCs w:val="30"/>
              </w:rPr>
              <w:t>品目信息四</w:t>
            </w:r>
          </w:p>
        </w:tc>
      </w:tr>
      <w:tr w:rsidR="005F5873" w14:paraId="687EB509" w14:textId="77777777">
        <w:tc>
          <w:tcPr>
            <w:tcW w:w="2840" w:type="dxa"/>
          </w:tcPr>
          <w:p w14:paraId="704F1D14"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标的名称：</w:t>
            </w:r>
            <w:r>
              <w:rPr>
                <w:rFonts w:ascii="宋体" w:eastAsia="宋体" w:hAnsi="宋体" w:cs="宋体" w:hint="eastAsia"/>
                <w:color w:val="000000"/>
                <w:kern w:val="0"/>
                <w:szCs w:val="21"/>
                <w:lang w:bidi="ar"/>
              </w:rPr>
              <w:t>HDMI</w:t>
            </w:r>
            <w:r>
              <w:rPr>
                <w:rFonts w:ascii="宋体" w:eastAsia="宋体" w:hAnsi="宋体" w:cs="宋体" w:hint="eastAsia"/>
                <w:color w:val="000000"/>
                <w:kern w:val="0"/>
                <w:szCs w:val="21"/>
                <w:lang w:bidi="ar"/>
              </w:rPr>
              <w:t>矩阵</w:t>
            </w:r>
          </w:p>
        </w:tc>
        <w:tc>
          <w:tcPr>
            <w:tcW w:w="2841" w:type="dxa"/>
          </w:tcPr>
          <w:p w14:paraId="261B780F"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计量单位：台</w:t>
            </w:r>
          </w:p>
        </w:tc>
        <w:tc>
          <w:tcPr>
            <w:tcW w:w="2841" w:type="dxa"/>
          </w:tcPr>
          <w:p w14:paraId="06D9B197"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数量：</w:t>
            </w:r>
            <w:r>
              <w:rPr>
                <w:rFonts w:ascii="宋体" w:eastAsia="宋体" w:hAnsi="宋体" w:cs="宋体" w:hint="eastAsia"/>
                <w:color w:val="FF0000"/>
                <w:szCs w:val="21"/>
              </w:rPr>
              <w:t>1</w:t>
            </w:r>
          </w:p>
        </w:tc>
      </w:tr>
      <w:tr w:rsidR="005F5873" w14:paraId="7EFC7A22" w14:textId="77777777">
        <w:tc>
          <w:tcPr>
            <w:tcW w:w="2840" w:type="dxa"/>
          </w:tcPr>
          <w:p w14:paraId="5FF40989"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单价（元）：</w:t>
            </w:r>
            <w:r>
              <w:rPr>
                <w:rFonts w:ascii="宋体" w:eastAsia="宋体" w:hAnsi="宋体" w:cs="宋体" w:hint="eastAsia"/>
                <w:kern w:val="0"/>
                <w:szCs w:val="21"/>
                <w:lang w:bidi="ar"/>
              </w:rPr>
              <w:t>28000</w:t>
            </w:r>
          </w:p>
        </w:tc>
        <w:tc>
          <w:tcPr>
            <w:tcW w:w="2841" w:type="dxa"/>
          </w:tcPr>
          <w:p w14:paraId="301EC2DC"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该品目预算</w:t>
            </w:r>
            <w:r>
              <w:rPr>
                <w:rFonts w:ascii="宋体" w:eastAsia="宋体" w:hAnsi="宋体" w:cs="宋体" w:hint="eastAsia"/>
                <w:color w:val="FF0000"/>
                <w:szCs w:val="21"/>
              </w:rPr>
              <w:t>(</w:t>
            </w:r>
            <w:r>
              <w:rPr>
                <w:rFonts w:ascii="宋体" w:eastAsia="宋体" w:hAnsi="宋体" w:cs="宋体" w:hint="eastAsia"/>
                <w:color w:val="FF0000"/>
                <w:szCs w:val="21"/>
              </w:rPr>
              <w:t>元</w:t>
            </w:r>
            <w:r>
              <w:rPr>
                <w:rFonts w:ascii="宋体" w:eastAsia="宋体" w:hAnsi="宋体" w:cs="宋体" w:hint="eastAsia"/>
                <w:color w:val="FF0000"/>
                <w:szCs w:val="21"/>
              </w:rPr>
              <w:t>)</w:t>
            </w:r>
            <w:r>
              <w:rPr>
                <w:rFonts w:ascii="宋体" w:eastAsia="宋体" w:hAnsi="宋体" w:cs="宋体" w:hint="eastAsia"/>
                <w:color w:val="FF0000"/>
                <w:szCs w:val="21"/>
              </w:rPr>
              <w:t>：</w:t>
            </w:r>
            <w:r>
              <w:rPr>
                <w:rFonts w:ascii="宋体" w:eastAsia="宋体" w:hAnsi="宋体" w:cs="宋体" w:hint="eastAsia"/>
                <w:kern w:val="0"/>
                <w:szCs w:val="21"/>
                <w:lang w:bidi="ar"/>
              </w:rPr>
              <w:t>28000</w:t>
            </w:r>
          </w:p>
        </w:tc>
        <w:tc>
          <w:tcPr>
            <w:tcW w:w="2841" w:type="dxa"/>
          </w:tcPr>
          <w:p w14:paraId="27262F97" w14:textId="77777777" w:rsidR="005F5873" w:rsidRDefault="005F5873">
            <w:pPr>
              <w:widowControl/>
              <w:spacing w:line="480" w:lineRule="auto"/>
              <w:rPr>
                <w:rFonts w:ascii="宋体" w:eastAsia="宋体" w:hAnsi="宋体" w:cs="宋体"/>
                <w:szCs w:val="21"/>
              </w:rPr>
            </w:pPr>
          </w:p>
        </w:tc>
      </w:tr>
      <w:tr w:rsidR="005F5873" w14:paraId="42C0423E" w14:textId="77777777">
        <w:tc>
          <w:tcPr>
            <w:tcW w:w="8522" w:type="dxa"/>
            <w:gridSpan w:val="3"/>
          </w:tcPr>
          <w:p w14:paraId="36E67917"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所属行业：</w:t>
            </w:r>
            <w:r>
              <w:rPr>
                <w:rFonts w:ascii="宋体" w:eastAsia="宋体" w:hAnsi="宋体" w:cs="宋体" w:hint="eastAsia"/>
                <w:color w:val="333333"/>
                <w:kern w:val="0"/>
                <w:szCs w:val="21"/>
              </w:rPr>
              <w:t>□</w:t>
            </w:r>
            <w:r>
              <w:rPr>
                <w:rFonts w:ascii="宋体" w:eastAsia="宋体" w:hAnsi="宋体" w:cs="宋体" w:hint="eastAsia"/>
                <w:szCs w:val="21"/>
              </w:rPr>
              <w:t xml:space="preserve">农、林、牧、渔业　　</w:t>
            </w:r>
            <w:r>
              <w:rPr>
                <w:rFonts w:ascii="宋体" w:eastAsia="宋体" w:hAnsi="宋体" w:cs="宋体" w:hint="eastAsia"/>
                <w:color w:val="333333"/>
                <w:kern w:val="0"/>
                <w:szCs w:val="21"/>
              </w:rPr>
              <w:t>□</w:t>
            </w:r>
            <w:r>
              <w:rPr>
                <w:rFonts w:ascii="宋体" w:eastAsia="宋体" w:hAnsi="宋体" w:cs="宋体" w:hint="eastAsia"/>
                <w:szCs w:val="21"/>
              </w:rPr>
              <w:t>工业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建筑业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批发业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零售业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交通运输业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仓储业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邮政业</w:t>
            </w:r>
            <w:r>
              <w:rPr>
                <w:rFonts w:ascii="宋体" w:eastAsia="宋体" w:hAnsi="宋体" w:cs="宋体" w:hint="eastAsia"/>
                <w:szCs w:val="21"/>
              </w:rPr>
              <w:t xml:space="preserve">  </w:t>
            </w:r>
            <w:r>
              <w:rPr>
                <w:rFonts w:ascii="宋体" w:eastAsia="宋体" w:hAnsi="宋体" w:cs="宋体" w:hint="eastAsia"/>
                <w:color w:val="333333"/>
                <w:kern w:val="0"/>
                <w:szCs w:val="21"/>
              </w:rPr>
              <w:sym w:font="Wingdings 2" w:char="00A3"/>
            </w:r>
            <w:r>
              <w:rPr>
                <w:rFonts w:ascii="宋体" w:eastAsia="宋体" w:hAnsi="宋体" w:cs="宋体" w:hint="eastAsia"/>
                <w:szCs w:val="21"/>
              </w:rPr>
              <w:t>住宿业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餐饮业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信息传输业</w:t>
            </w:r>
            <w:r>
              <w:rPr>
                <w:rFonts w:ascii="宋体" w:eastAsia="宋体" w:hAnsi="宋体" w:cs="宋体" w:hint="eastAsia"/>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szCs w:val="21"/>
              </w:rPr>
              <w:t>软件和信息技术服务业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房地产开发经营</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物业管理</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租赁和商务服务业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其他未列明行业</w:t>
            </w:r>
          </w:p>
        </w:tc>
      </w:tr>
      <w:tr w:rsidR="005F5873" w14:paraId="45906DAF" w14:textId="77777777">
        <w:tc>
          <w:tcPr>
            <w:tcW w:w="2840" w:type="dxa"/>
          </w:tcPr>
          <w:p w14:paraId="64BA2B06"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节能：</w:t>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5511719A"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环保：</w:t>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193FF46B" w14:textId="77777777" w:rsidR="005F5873" w:rsidRDefault="005F5873">
            <w:pPr>
              <w:widowControl/>
              <w:spacing w:line="480" w:lineRule="auto"/>
              <w:rPr>
                <w:rFonts w:ascii="宋体" w:eastAsia="宋体" w:hAnsi="宋体" w:cs="宋体"/>
                <w:szCs w:val="21"/>
              </w:rPr>
            </w:pPr>
          </w:p>
        </w:tc>
      </w:tr>
      <w:tr w:rsidR="005F5873" w14:paraId="2D6C860A" w14:textId="77777777">
        <w:tc>
          <w:tcPr>
            <w:tcW w:w="2840" w:type="dxa"/>
          </w:tcPr>
          <w:p w14:paraId="50CCB0FC"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kern w:val="0"/>
                <w:szCs w:val="21"/>
              </w:rPr>
              <w:t>属于核心产品：</w:t>
            </w:r>
            <w:r>
              <w:rPr>
                <w:rFonts w:ascii="宋体" w:eastAsia="宋体" w:hAnsi="宋体" w:cs="宋体" w:hint="eastAsia"/>
                <w:color w:val="333333"/>
                <w:kern w:val="0"/>
                <w:szCs w:val="21"/>
              </w:rPr>
              <w:sym w:font="Wingdings 2" w:char="00A3"/>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57AE884A" w14:textId="77777777" w:rsidR="005F5873" w:rsidRDefault="005F5873">
            <w:pPr>
              <w:widowControl/>
              <w:spacing w:line="480" w:lineRule="auto"/>
              <w:rPr>
                <w:rFonts w:ascii="宋体" w:eastAsia="宋体" w:hAnsi="宋体" w:cs="宋体"/>
                <w:szCs w:val="21"/>
              </w:rPr>
            </w:pPr>
          </w:p>
        </w:tc>
        <w:tc>
          <w:tcPr>
            <w:tcW w:w="2841" w:type="dxa"/>
          </w:tcPr>
          <w:p w14:paraId="5DAF696E" w14:textId="77777777" w:rsidR="005F5873" w:rsidRDefault="005F5873">
            <w:pPr>
              <w:widowControl/>
              <w:spacing w:line="480" w:lineRule="auto"/>
              <w:rPr>
                <w:rFonts w:ascii="宋体" w:eastAsia="宋体" w:hAnsi="宋体" w:cs="宋体"/>
                <w:szCs w:val="21"/>
              </w:rPr>
            </w:pPr>
          </w:p>
        </w:tc>
      </w:tr>
      <w:tr w:rsidR="005F5873" w14:paraId="53DF5C6E" w14:textId="77777777">
        <w:tc>
          <w:tcPr>
            <w:tcW w:w="8522" w:type="dxa"/>
            <w:gridSpan w:val="3"/>
          </w:tcPr>
          <w:p w14:paraId="375F08BF" w14:textId="77777777" w:rsidR="005F5873" w:rsidRDefault="000316B2">
            <w:pPr>
              <w:widowControl/>
              <w:shd w:val="clear" w:color="auto" w:fill="FFFFFF"/>
              <w:spacing w:line="480" w:lineRule="auto"/>
              <w:rPr>
                <w:rFonts w:ascii="宋体" w:eastAsia="宋体" w:hAnsi="宋体" w:cs="宋体"/>
                <w:szCs w:val="21"/>
              </w:rPr>
            </w:pPr>
            <w:r>
              <w:rPr>
                <w:rFonts w:ascii="宋体" w:eastAsia="宋体" w:hAnsi="宋体" w:cs="宋体" w:hint="eastAsia"/>
                <w:color w:val="FF0000"/>
                <w:kern w:val="0"/>
                <w:szCs w:val="21"/>
              </w:rPr>
              <w:t>功能和质量要求</w:t>
            </w:r>
            <w:r>
              <w:rPr>
                <w:rFonts w:ascii="宋体" w:eastAsia="宋体" w:hAnsi="宋体" w:cs="宋体" w:hint="eastAsia"/>
                <w:color w:val="FF0000"/>
                <w:kern w:val="0"/>
                <w:szCs w:val="21"/>
              </w:rPr>
              <w:t xml:space="preserve"> </w:t>
            </w:r>
            <w:r>
              <w:rPr>
                <w:rFonts w:ascii="宋体" w:eastAsia="宋体" w:hAnsi="宋体" w:cs="宋体" w:hint="eastAsia"/>
                <w:color w:val="FF0000"/>
                <w:kern w:val="0"/>
                <w:szCs w:val="21"/>
              </w:rPr>
              <w:t>：</w:t>
            </w:r>
            <w:r>
              <w:rPr>
                <w:rFonts w:ascii="宋体" w:hAnsi="宋体" w:cs="宋体" w:hint="eastAsia"/>
                <w:szCs w:val="21"/>
              </w:rPr>
              <w:t>实现分布式的网络连接及管理，实现云底图、云字幕、云中控功能，智能温度控制。支持</w:t>
            </w:r>
            <w:r>
              <w:rPr>
                <w:rFonts w:ascii="宋体" w:hAnsi="宋体" w:cs="宋体" w:hint="eastAsia"/>
                <w:szCs w:val="21"/>
              </w:rPr>
              <w:t>4</w:t>
            </w:r>
            <w:r>
              <w:rPr>
                <w:rFonts w:ascii="宋体" w:hAnsi="宋体" w:cs="宋体" w:hint="eastAsia"/>
                <w:szCs w:val="21"/>
              </w:rPr>
              <w:t>路</w:t>
            </w:r>
            <w:r>
              <w:rPr>
                <w:rFonts w:ascii="宋体" w:hAnsi="宋体" w:cs="宋体" w:hint="eastAsia"/>
                <w:szCs w:val="21"/>
              </w:rPr>
              <w:t xml:space="preserve">HDMI </w:t>
            </w:r>
            <w:r>
              <w:rPr>
                <w:rFonts w:ascii="宋体" w:hAnsi="宋体" w:cs="宋体" w:hint="eastAsia"/>
                <w:szCs w:val="21"/>
              </w:rPr>
              <w:t>信号输入、</w:t>
            </w:r>
            <w:r>
              <w:rPr>
                <w:rFonts w:ascii="宋体" w:hAnsi="宋体" w:cs="宋体" w:hint="eastAsia"/>
                <w:szCs w:val="21"/>
              </w:rPr>
              <w:t>16</w:t>
            </w:r>
            <w:r>
              <w:rPr>
                <w:rFonts w:ascii="宋体" w:hAnsi="宋体" w:cs="宋体" w:hint="eastAsia"/>
                <w:szCs w:val="21"/>
              </w:rPr>
              <w:t>路</w:t>
            </w:r>
            <w:r>
              <w:rPr>
                <w:rFonts w:ascii="宋体" w:hAnsi="宋体" w:cs="宋体" w:hint="eastAsia"/>
                <w:szCs w:val="21"/>
              </w:rPr>
              <w:t>HDMI</w:t>
            </w:r>
            <w:r>
              <w:rPr>
                <w:rFonts w:ascii="宋体" w:hAnsi="宋体" w:cs="宋体" w:hint="eastAsia"/>
                <w:szCs w:val="21"/>
              </w:rPr>
              <w:t>信号输出。</w:t>
            </w:r>
          </w:p>
        </w:tc>
      </w:tr>
    </w:tbl>
    <w:p w14:paraId="3AE9C805" w14:textId="77777777" w:rsidR="005F5873" w:rsidRDefault="005F5873">
      <w:pPr>
        <w:widowControl/>
        <w:shd w:val="clear" w:color="auto" w:fill="FFFFFF"/>
        <w:spacing w:line="480" w:lineRule="auto"/>
        <w:ind w:firstLine="420"/>
        <w:rPr>
          <w:rFonts w:ascii="宋体" w:eastAsia="宋体" w:hAnsi="宋体" w:cs="宋体"/>
          <w:kern w:val="0"/>
          <w:szCs w:val="21"/>
          <w:lang w:bidi="ar"/>
        </w:rPr>
      </w:pPr>
    </w:p>
    <w:tbl>
      <w:tblPr>
        <w:tblStyle w:val="ac"/>
        <w:tblW w:w="0" w:type="auto"/>
        <w:tblLook w:val="04A0" w:firstRow="1" w:lastRow="0" w:firstColumn="1" w:lastColumn="0" w:noHBand="0" w:noVBand="1"/>
      </w:tblPr>
      <w:tblGrid>
        <w:gridCol w:w="2840"/>
        <w:gridCol w:w="2841"/>
        <w:gridCol w:w="2841"/>
      </w:tblGrid>
      <w:tr w:rsidR="005F5873" w14:paraId="053964C3" w14:textId="77777777">
        <w:tc>
          <w:tcPr>
            <w:tcW w:w="8522" w:type="dxa"/>
            <w:gridSpan w:val="3"/>
          </w:tcPr>
          <w:p w14:paraId="35AB3C69" w14:textId="77777777" w:rsidR="005F5873" w:rsidRDefault="000316B2">
            <w:pPr>
              <w:widowControl/>
              <w:spacing w:line="480" w:lineRule="auto"/>
              <w:rPr>
                <w:rFonts w:ascii="宋体" w:eastAsia="宋体" w:hAnsi="宋体" w:cs="宋体"/>
                <w:szCs w:val="21"/>
              </w:rPr>
            </w:pPr>
            <w:r>
              <w:rPr>
                <w:rFonts w:ascii="宋体" w:eastAsia="宋体" w:hAnsi="宋体" w:cs="宋体" w:hint="eastAsia"/>
                <w:b/>
                <w:bCs/>
                <w:sz w:val="30"/>
                <w:szCs w:val="30"/>
              </w:rPr>
              <w:t>品目信息五</w:t>
            </w:r>
          </w:p>
        </w:tc>
      </w:tr>
      <w:tr w:rsidR="005F5873" w14:paraId="4D58D216" w14:textId="77777777">
        <w:tc>
          <w:tcPr>
            <w:tcW w:w="2840" w:type="dxa"/>
          </w:tcPr>
          <w:p w14:paraId="05DB2D70"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标的名称：</w:t>
            </w:r>
            <w:r>
              <w:rPr>
                <w:rFonts w:ascii="宋体" w:eastAsia="宋体" w:hAnsi="宋体" w:cs="宋体" w:hint="eastAsia"/>
                <w:color w:val="000000"/>
                <w:kern w:val="0"/>
                <w:szCs w:val="21"/>
                <w:lang w:bidi="ar"/>
              </w:rPr>
              <w:t>液压前维护支架</w:t>
            </w:r>
          </w:p>
        </w:tc>
        <w:tc>
          <w:tcPr>
            <w:tcW w:w="2841" w:type="dxa"/>
          </w:tcPr>
          <w:p w14:paraId="446AD5B0"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计量单位：批</w:t>
            </w:r>
          </w:p>
        </w:tc>
        <w:tc>
          <w:tcPr>
            <w:tcW w:w="2841" w:type="dxa"/>
          </w:tcPr>
          <w:p w14:paraId="51949D06"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数量：</w:t>
            </w:r>
            <w:r>
              <w:rPr>
                <w:rFonts w:ascii="宋体" w:eastAsia="宋体" w:hAnsi="宋体" w:cs="宋体" w:hint="eastAsia"/>
                <w:color w:val="FF0000"/>
                <w:szCs w:val="21"/>
              </w:rPr>
              <w:t>1</w:t>
            </w:r>
          </w:p>
        </w:tc>
      </w:tr>
      <w:tr w:rsidR="005F5873" w14:paraId="3BD73A6E" w14:textId="77777777">
        <w:tc>
          <w:tcPr>
            <w:tcW w:w="2840" w:type="dxa"/>
          </w:tcPr>
          <w:p w14:paraId="638066D7"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单价（元）：</w:t>
            </w:r>
            <w:r>
              <w:rPr>
                <w:rFonts w:ascii="宋体" w:eastAsia="宋体" w:hAnsi="宋体" w:cs="宋体" w:hint="eastAsia"/>
                <w:kern w:val="0"/>
                <w:szCs w:val="21"/>
                <w:lang w:bidi="ar"/>
              </w:rPr>
              <w:t>10000</w:t>
            </w:r>
          </w:p>
        </w:tc>
        <w:tc>
          <w:tcPr>
            <w:tcW w:w="2841" w:type="dxa"/>
          </w:tcPr>
          <w:p w14:paraId="4FF61F92"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该品目预算</w:t>
            </w:r>
            <w:r>
              <w:rPr>
                <w:rFonts w:ascii="宋体" w:eastAsia="宋体" w:hAnsi="宋体" w:cs="宋体" w:hint="eastAsia"/>
                <w:color w:val="FF0000"/>
                <w:szCs w:val="21"/>
              </w:rPr>
              <w:t>(</w:t>
            </w:r>
            <w:r>
              <w:rPr>
                <w:rFonts w:ascii="宋体" w:eastAsia="宋体" w:hAnsi="宋体" w:cs="宋体" w:hint="eastAsia"/>
                <w:color w:val="FF0000"/>
                <w:szCs w:val="21"/>
              </w:rPr>
              <w:t>元</w:t>
            </w:r>
            <w:r>
              <w:rPr>
                <w:rFonts w:ascii="宋体" w:eastAsia="宋体" w:hAnsi="宋体" w:cs="宋体" w:hint="eastAsia"/>
                <w:color w:val="FF0000"/>
                <w:szCs w:val="21"/>
              </w:rPr>
              <w:t>)</w:t>
            </w:r>
            <w:r>
              <w:rPr>
                <w:rFonts w:ascii="宋体" w:eastAsia="宋体" w:hAnsi="宋体" w:cs="宋体" w:hint="eastAsia"/>
                <w:color w:val="FF0000"/>
                <w:szCs w:val="21"/>
              </w:rPr>
              <w:t>：</w:t>
            </w:r>
            <w:r>
              <w:rPr>
                <w:rFonts w:ascii="宋体" w:eastAsia="宋体" w:hAnsi="宋体" w:cs="宋体" w:hint="eastAsia"/>
                <w:kern w:val="0"/>
                <w:szCs w:val="21"/>
                <w:lang w:bidi="ar"/>
              </w:rPr>
              <w:t>10000</w:t>
            </w:r>
          </w:p>
        </w:tc>
        <w:tc>
          <w:tcPr>
            <w:tcW w:w="2841" w:type="dxa"/>
          </w:tcPr>
          <w:p w14:paraId="3025F93C" w14:textId="77777777" w:rsidR="005F5873" w:rsidRDefault="005F5873">
            <w:pPr>
              <w:widowControl/>
              <w:spacing w:line="480" w:lineRule="auto"/>
              <w:rPr>
                <w:rFonts w:ascii="宋体" w:eastAsia="宋体" w:hAnsi="宋体" w:cs="宋体"/>
                <w:szCs w:val="21"/>
              </w:rPr>
            </w:pPr>
          </w:p>
        </w:tc>
      </w:tr>
      <w:tr w:rsidR="005F5873" w14:paraId="753A8C6C" w14:textId="77777777">
        <w:tc>
          <w:tcPr>
            <w:tcW w:w="8522" w:type="dxa"/>
            <w:gridSpan w:val="3"/>
          </w:tcPr>
          <w:p w14:paraId="4AE95A50"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所属行业：</w:t>
            </w:r>
            <w:r>
              <w:rPr>
                <w:rFonts w:ascii="宋体" w:eastAsia="宋体" w:hAnsi="宋体" w:cs="宋体" w:hint="eastAsia"/>
                <w:color w:val="333333"/>
                <w:kern w:val="0"/>
                <w:szCs w:val="21"/>
              </w:rPr>
              <w:t>□</w:t>
            </w:r>
            <w:r>
              <w:rPr>
                <w:rFonts w:ascii="宋体" w:eastAsia="宋体" w:hAnsi="宋体" w:cs="宋体" w:hint="eastAsia"/>
                <w:szCs w:val="21"/>
              </w:rPr>
              <w:t xml:space="preserve">农、林、牧、渔业　　</w:t>
            </w:r>
            <w:r>
              <w:rPr>
                <w:rFonts w:ascii="宋体" w:eastAsia="宋体" w:hAnsi="宋体" w:cs="宋体" w:hint="eastAsia"/>
                <w:color w:val="333333"/>
                <w:kern w:val="0"/>
                <w:szCs w:val="21"/>
              </w:rPr>
              <w:sym w:font="Wingdings 2" w:char="0052"/>
            </w:r>
            <w:r>
              <w:rPr>
                <w:rFonts w:ascii="宋体" w:eastAsia="宋体" w:hAnsi="宋体" w:cs="宋体" w:hint="eastAsia"/>
                <w:szCs w:val="21"/>
              </w:rPr>
              <w:t>工业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建筑业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批发业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零售业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交通运输业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仓储业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邮政业</w:t>
            </w:r>
            <w:r>
              <w:rPr>
                <w:rFonts w:ascii="宋体" w:eastAsia="宋体" w:hAnsi="宋体" w:cs="宋体" w:hint="eastAsia"/>
                <w:szCs w:val="21"/>
              </w:rPr>
              <w:t xml:space="preserve">  </w:t>
            </w:r>
            <w:r>
              <w:rPr>
                <w:rFonts w:ascii="宋体" w:eastAsia="宋体" w:hAnsi="宋体" w:cs="宋体" w:hint="eastAsia"/>
                <w:color w:val="333333"/>
                <w:kern w:val="0"/>
                <w:szCs w:val="21"/>
              </w:rPr>
              <w:sym w:font="Wingdings 2" w:char="00A3"/>
            </w:r>
            <w:r>
              <w:rPr>
                <w:rFonts w:ascii="宋体" w:eastAsia="宋体" w:hAnsi="宋体" w:cs="宋体" w:hint="eastAsia"/>
                <w:szCs w:val="21"/>
              </w:rPr>
              <w:t>住宿业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餐饮业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信息传输业</w:t>
            </w:r>
            <w:r>
              <w:rPr>
                <w:rFonts w:ascii="宋体" w:eastAsia="宋体" w:hAnsi="宋体" w:cs="宋体" w:hint="eastAsia"/>
                <w:szCs w:val="21"/>
              </w:rPr>
              <w:t xml:space="preserve">  </w:t>
            </w:r>
            <w:r>
              <w:rPr>
                <w:rFonts w:ascii="宋体" w:eastAsia="宋体" w:hAnsi="宋体" w:cs="宋体" w:hint="eastAsia"/>
                <w:color w:val="333333"/>
                <w:kern w:val="0"/>
                <w:szCs w:val="21"/>
              </w:rPr>
              <w:sym w:font="Wingdings 2" w:char="00A3"/>
            </w:r>
            <w:r>
              <w:rPr>
                <w:rFonts w:ascii="宋体" w:eastAsia="宋体" w:hAnsi="宋体" w:cs="宋体" w:hint="eastAsia"/>
                <w:szCs w:val="21"/>
              </w:rPr>
              <w:t>软件和信息技术服务业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房地产开发经营</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物业管理</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租赁和商务服务业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其他未列明行业</w:t>
            </w:r>
          </w:p>
        </w:tc>
      </w:tr>
      <w:tr w:rsidR="005F5873" w14:paraId="4060F885" w14:textId="77777777">
        <w:tc>
          <w:tcPr>
            <w:tcW w:w="2840" w:type="dxa"/>
          </w:tcPr>
          <w:p w14:paraId="6229F182"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节能：</w:t>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7E23062D"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环保：</w:t>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20B0F984" w14:textId="77777777" w:rsidR="005F5873" w:rsidRDefault="005F5873">
            <w:pPr>
              <w:widowControl/>
              <w:spacing w:line="480" w:lineRule="auto"/>
              <w:rPr>
                <w:rFonts w:ascii="宋体" w:eastAsia="宋体" w:hAnsi="宋体" w:cs="宋体"/>
                <w:szCs w:val="21"/>
              </w:rPr>
            </w:pPr>
          </w:p>
        </w:tc>
      </w:tr>
      <w:tr w:rsidR="005F5873" w14:paraId="10CFB65C" w14:textId="77777777">
        <w:tc>
          <w:tcPr>
            <w:tcW w:w="2840" w:type="dxa"/>
          </w:tcPr>
          <w:p w14:paraId="632AEFAA"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kern w:val="0"/>
                <w:szCs w:val="21"/>
              </w:rPr>
              <w:t>属于核心产品：</w:t>
            </w:r>
            <w:r>
              <w:rPr>
                <w:rFonts w:ascii="宋体" w:eastAsia="宋体" w:hAnsi="宋体" w:cs="宋体" w:hint="eastAsia"/>
                <w:color w:val="333333"/>
                <w:kern w:val="0"/>
                <w:szCs w:val="21"/>
              </w:rPr>
              <w:sym w:font="Wingdings 2" w:char="00A3"/>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01393570" w14:textId="77777777" w:rsidR="005F5873" w:rsidRDefault="005F5873">
            <w:pPr>
              <w:widowControl/>
              <w:spacing w:line="480" w:lineRule="auto"/>
              <w:rPr>
                <w:rFonts w:ascii="宋体" w:eastAsia="宋体" w:hAnsi="宋体" w:cs="宋体"/>
                <w:szCs w:val="21"/>
              </w:rPr>
            </w:pPr>
          </w:p>
        </w:tc>
        <w:tc>
          <w:tcPr>
            <w:tcW w:w="2841" w:type="dxa"/>
          </w:tcPr>
          <w:p w14:paraId="0AC3B3A7" w14:textId="77777777" w:rsidR="005F5873" w:rsidRDefault="005F5873">
            <w:pPr>
              <w:widowControl/>
              <w:spacing w:line="480" w:lineRule="auto"/>
              <w:rPr>
                <w:rFonts w:ascii="宋体" w:eastAsia="宋体" w:hAnsi="宋体" w:cs="宋体"/>
                <w:szCs w:val="21"/>
              </w:rPr>
            </w:pPr>
          </w:p>
        </w:tc>
      </w:tr>
      <w:tr w:rsidR="005F5873" w14:paraId="38442FD2" w14:textId="77777777">
        <w:tc>
          <w:tcPr>
            <w:tcW w:w="8522" w:type="dxa"/>
            <w:gridSpan w:val="3"/>
          </w:tcPr>
          <w:p w14:paraId="0B93983E" w14:textId="77777777" w:rsidR="005F5873" w:rsidRDefault="000316B2">
            <w:pPr>
              <w:widowControl/>
              <w:shd w:val="clear" w:color="auto" w:fill="FFFFFF"/>
              <w:spacing w:line="480" w:lineRule="auto"/>
              <w:rPr>
                <w:rFonts w:ascii="宋体" w:eastAsia="宋体" w:hAnsi="宋体" w:cs="宋体"/>
                <w:szCs w:val="21"/>
              </w:rPr>
            </w:pPr>
            <w:r>
              <w:rPr>
                <w:rFonts w:ascii="宋体" w:eastAsia="宋体" w:hAnsi="宋体" w:cs="宋体" w:hint="eastAsia"/>
                <w:color w:val="FF0000"/>
                <w:kern w:val="0"/>
                <w:szCs w:val="21"/>
              </w:rPr>
              <w:t>功能和质量要求</w:t>
            </w:r>
            <w:r>
              <w:rPr>
                <w:rFonts w:ascii="宋体" w:eastAsia="宋体" w:hAnsi="宋体" w:cs="宋体" w:hint="eastAsia"/>
                <w:color w:val="FF0000"/>
                <w:kern w:val="0"/>
                <w:szCs w:val="21"/>
              </w:rPr>
              <w:t xml:space="preserve"> </w:t>
            </w:r>
            <w:r>
              <w:rPr>
                <w:rFonts w:ascii="宋体" w:eastAsia="宋体" w:hAnsi="宋体" w:cs="宋体" w:hint="eastAsia"/>
                <w:color w:val="FF0000"/>
                <w:kern w:val="0"/>
                <w:szCs w:val="21"/>
              </w:rPr>
              <w:t>：</w:t>
            </w:r>
            <w:r>
              <w:rPr>
                <w:rFonts w:ascii="宋体" w:hAnsi="宋体" w:cs="宋体" w:hint="eastAsia"/>
                <w:kern w:val="0"/>
                <w:szCs w:val="21"/>
                <w:lang w:bidi="ar"/>
              </w:rPr>
              <w:t>重量轻、厚度薄、安装便捷、维护方便、厚度≤</w:t>
            </w:r>
            <w:r>
              <w:rPr>
                <w:rFonts w:ascii="宋体" w:hAnsi="宋体" w:cs="宋体" w:hint="eastAsia"/>
                <w:kern w:val="0"/>
                <w:szCs w:val="21"/>
                <w:lang w:bidi="ar"/>
              </w:rPr>
              <w:t>120mm</w:t>
            </w:r>
          </w:p>
        </w:tc>
      </w:tr>
    </w:tbl>
    <w:p w14:paraId="2AEB4A58" w14:textId="77777777" w:rsidR="005F5873" w:rsidRDefault="005F5873">
      <w:pPr>
        <w:widowControl/>
        <w:shd w:val="clear" w:color="auto" w:fill="FFFFFF"/>
        <w:spacing w:line="480" w:lineRule="auto"/>
        <w:ind w:firstLine="420"/>
        <w:rPr>
          <w:rFonts w:ascii="宋体" w:eastAsia="宋体" w:hAnsi="宋体" w:cs="宋体"/>
          <w:kern w:val="0"/>
          <w:szCs w:val="21"/>
          <w:lang w:bidi="ar"/>
        </w:rPr>
      </w:pPr>
    </w:p>
    <w:tbl>
      <w:tblPr>
        <w:tblStyle w:val="ac"/>
        <w:tblW w:w="0" w:type="auto"/>
        <w:tblLook w:val="04A0" w:firstRow="1" w:lastRow="0" w:firstColumn="1" w:lastColumn="0" w:noHBand="0" w:noVBand="1"/>
      </w:tblPr>
      <w:tblGrid>
        <w:gridCol w:w="2840"/>
        <w:gridCol w:w="2841"/>
        <w:gridCol w:w="2841"/>
      </w:tblGrid>
      <w:tr w:rsidR="005F5873" w14:paraId="6B9900EF" w14:textId="77777777">
        <w:tc>
          <w:tcPr>
            <w:tcW w:w="8522" w:type="dxa"/>
            <w:gridSpan w:val="3"/>
          </w:tcPr>
          <w:p w14:paraId="1F8FD2DC" w14:textId="77777777" w:rsidR="005F5873" w:rsidRDefault="000316B2">
            <w:pPr>
              <w:widowControl/>
              <w:spacing w:line="480" w:lineRule="auto"/>
              <w:rPr>
                <w:rFonts w:ascii="宋体" w:eastAsia="宋体" w:hAnsi="宋体" w:cs="宋体"/>
                <w:szCs w:val="21"/>
              </w:rPr>
            </w:pPr>
            <w:r>
              <w:rPr>
                <w:rFonts w:ascii="宋体" w:eastAsia="宋体" w:hAnsi="宋体" w:cs="宋体" w:hint="eastAsia"/>
                <w:b/>
                <w:bCs/>
                <w:sz w:val="30"/>
                <w:szCs w:val="30"/>
              </w:rPr>
              <w:lastRenderedPageBreak/>
              <w:t>品目信息六</w:t>
            </w:r>
          </w:p>
        </w:tc>
      </w:tr>
      <w:tr w:rsidR="005F5873" w14:paraId="6F723FCB" w14:textId="77777777">
        <w:tc>
          <w:tcPr>
            <w:tcW w:w="2840" w:type="dxa"/>
          </w:tcPr>
          <w:p w14:paraId="67C5C7CF"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标的名称：</w:t>
            </w:r>
            <w:r>
              <w:rPr>
                <w:rFonts w:ascii="宋体" w:eastAsia="宋体" w:hAnsi="宋体" w:cs="宋体" w:hint="eastAsia"/>
                <w:color w:val="000000"/>
                <w:kern w:val="0"/>
                <w:szCs w:val="21"/>
                <w:lang w:bidi="ar"/>
              </w:rPr>
              <w:t>培训椅</w:t>
            </w:r>
          </w:p>
        </w:tc>
        <w:tc>
          <w:tcPr>
            <w:tcW w:w="2841" w:type="dxa"/>
          </w:tcPr>
          <w:p w14:paraId="298F3B20"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计量单位：把</w:t>
            </w:r>
          </w:p>
        </w:tc>
        <w:tc>
          <w:tcPr>
            <w:tcW w:w="2841" w:type="dxa"/>
          </w:tcPr>
          <w:p w14:paraId="76DBF5D1"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数量：</w:t>
            </w:r>
            <w:r>
              <w:rPr>
                <w:rFonts w:ascii="宋体" w:eastAsia="宋体" w:hAnsi="宋体" w:cs="宋体" w:hint="eastAsia"/>
                <w:color w:val="FF0000"/>
                <w:szCs w:val="21"/>
              </w:rPr>
              <w:t>16</w:t>
            </w:r>
          </w:p>
        </w:tc>
      </w:tr>
      <w:tr w:rsidR="005F5873" w14:paraId="6C362088" w14:textId="77777777">
        <w:tc>
          <w:tcPr>
            <w:tcW w:w="2840" w:type="dxa"/>
          </w:tcPr>
          <w:p w14:paraId="0D064C1B"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单价（元）：</w:t>
            </w:r>
            <w:r>
              <w:rPr>
                <w:rFonts w:ascii="宋体" w:eastAsia="宋体" w:hAnsi="宋体" w:cs="宋体" w:hint="eastAsia"/>
                <w:kern w:val="0"/>
                <w:szCs w:val="21"/>
                <w:lang w:bidi="ar"/>
              </w:rPr>
              <w:t>300</w:t>
            </w:r>
          </w:p>
        </w:tc>
        <w:tc>
          <w:tcPr>
            <w:tcW w:w="2841" w:type="dxa"/>
          </w:tcPr>
          <w:p w14:paraId="45A256F0"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该品目预算</w:t>
            </w:r>
            <w:r>
              <w:rPr>
                <w:rFonts w:ascii="宋体" w:eastAsia="宋体" w:hAnsi="宋体" w:cs="宋体" w:hint="eastAsia"/>
                <w:color w:val="FF0000"/>
                <w:szCs w:val="21"/>
              </w:rPr>
              <w:t>(</w:t>
            </w:r>
            <w:r>
              <w:rPr>
                <w:rFonts w:ascii="宋体" w:eastAsia="宋体" w:hAnsi="宋体" w:cs="宋体" w:hint="eastAsia"/>
                <w:color w:val="FF0000"/>
                <w:szCs w:val="21"/>
              </w:rPr>
              <w:t>元</w:t>
            </w:r>
            <w:r>
              <w:rPr>
                <w:rFonts w:ascii="宋体" w:eastAsia="宋体" w:hAnsi="宋体" w:cs="宋体" w:hint="eastAsia"/>
                <w:color w:val="FF0000"/>
                <w:szCs w:val="21"/>
              </w:rPr>
              <w:t>)</w:t>
            </w:r>
            <w:r>
              <w:rPr>
                <w:rFonts w:ascii="宋体" w:eastAsia="宋体" w:hAnsi="宋体" w:cs="宋体" w:hint="eastAsia"/>
                <w:color w:val="FF0000"/>
                <w:szCs w:val="21"/>
              </w:rPr>
              <w:t>：</w:t>
            </w:r>
            <w:r>
              <w:rPr>
                <w:rFonts w:ascii="宋体" w:eastAsia="宋体" w:hAnsi="宋体" w:cs="宋体" w:hint="eastAsia"/>
                <w:kern w:val="0"/>
                <w:szCs w:val="21"/>
                <w:lang w:bidi="ar"/>
              </w:rPr>
              <w:t>4800</w:t>
            </w:r>
          </w:p>
        </w:tc>
        <w:tc>
          <w:tcPr>
            <w:tcW w:w="2841" w:type="dxa"/>
          </w:tcPr>
          <w:p w14:paraId="7FEE18B0" w14:textId="77777777" w:rsidR="005F5873" w:rsidRDefault="005F5873">
            <w:pPr>
              <w:widowControl/>
              <w:spacing w:line="480" w:lineRule="auto"/>
              <w:rPr>
                <w:rFonts w:ascii="宋体" w:eastAsia="宋体" w:hAnsi="宋体" w:cs="宋体"/>
                <w:szCs w:val="21"/>
              </w:rPr>
            </w:pPr>
          </w:p>
        </w:tc>
      </w:tr>
      <w:tr w:rsidR="005F5873" w14:paraId="31CD48D7" w14:textId="77777777">
        <w:tc>
          <w:tcPr>
            <w:tcW w:w="8522" w:type="dxa"/>
            <w:gridSpan w:val="3"/>
          </w:tcPr>
          <w:p w14:paraId="738AE056"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所属行业：</w:t>
            </w:r>
            <w:r>
              <w:rPr>
                <w:rFonts w:ascii="宋体" w:eastAsia="宋体" w:hAnsi="宋体" w:cs="宋体" w:hint="eastAsia"/>
                <w:color w:val="333333"/>
                <w:kern w:val="0"/>
                <w:szCs w:val="21"/>
              </w:rPr>
              <w:t>□</w:t>
            </w:r>
            <w:r>
              <w:rPr>
                <w:rFonts w:ascii="宋体" w:eastAsia="宋体" w:hAnsi="宋体" w:cs="宋体" w:hint="eastAsia"/>
                <w:szCs w:val="21"/>
              </w:rPr>
              <w:t xml:space="preserve">农、林、牧、渔业　　</w:t>
            </w:r>
            <w:r>
              <w:rPr>
                <w:rFonts w:ascii="宋体" w:eastAsia="宋体" w:hAnsi="宋体" w:cs="宋体" w:hint="eastAsia"/>
                <w:color w:val="333333"/>
                <w:kern w:val="0"/>
                <w:szCs w:val="21"/>
              </w:rPr>
              <w:sym w:font="Wingdings 2" w:char="0052"/>
            </w:r>
            <w:r>
              <w:rPr>
                <w:rFonts w:ascii="宋体" w:eastAsia="宋体" w:hAnsi="宋体" w:cs="宋体" w:hint="eastAsia"/>
                <w:szCs w:val="21"/>
              </w:rPr>
              <w:t>工业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建筑业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批发业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零售业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交通运输业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仓储业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邮政业</w:t>
            </w:r>
            <w:r>
              <w:rPr>
                <w:rFonts w:ascii="宋体" w:eastAsia="宋体" w:hAnsi="宋体" w:cs="宋体" w:hint="eastAsia"/>
                <w:szCs w:val="21"/>
              </w:rPr>
              <w:t xml:space="preserve">  </w:t>
            </w:r>
            <w:r>
              <w:rPr>
                <w:rFonts w:ascii="宋体" w:eastAsia="宋体" w:hAnsi="宋体" w:cs="宋体" w:hint="eastAsia"/>
                <w:color w:val="333333"/>
                <w:kern w:val="0"/>
                <w:szCs w:val="21"/>
              </w:rPr>
              <w:sym w:font="Wingdings 2" w:char="00A3"/>
            </w:r>
            <w:r>
              <w:rPr>
                <w:rFonts w:ascii="宋体" w:eastAsia="宋体" w:hAnsi="宋体" w:cs="宋体" w:hint="eastAsia"/>
                <w:szCs w:val="21"/>
              </w:rPr>
              <w:t>住宿业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餐饮业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信息传输业</w:t>
            </w:r>
            <w:r>
              <w:rPr>
                <w:rFonts w:ascii="宋体" w:eastAsia="宋体" w:hAnsi="宋体" w:cs="宋体" w:hint="eastAsia"/>
                <w:szCs w:val="21"/>
              </w:rPr>
              <w:t xml:space="preserve">  </w:t>
            </w:r>
            <w:r>
              <w:rPr>
                <w:rFonts w:ascii="宋体" w:eastAsia="宋体" w:hAnsi="宋体" w:cs="宋体" w:hint="eastAsia"/>
                <w:color w:val="333333"/>
                <w:kern w:val="0"/>
                <w:szCs w:val="21"/>
              </w:rPr>
              <w:sym w:font="Wingdings 2" w:char="00A3"/>
            </w:r>
            <w:r>
              <w:rPr>
                <w:rFonts w:ascii="宋体" w:eastAsia="宋体" w:hAnsi="宋体" w:cs="宋体" w:hint="eastAsia"/>
                <w:szCs w:val="21"/>
              </w:rPr>
              <w:t>软件和信息技术服务业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房地产开发经营</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物业管理</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租赁和商务服务业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其他未列明行业</w:t>
            </w:r>
          </w:p>
        </w:tc>
      </w:tr>
      <w:tr w:rsidR="005F5873" w14:paraId="16D41F8B" w14:textId="77777777">
        <w:tc>
          <w:tcPr>
            <w:tcW w:w="2840" w:type="dxa"/>
          </w:tcPr>
          <w:p w14:paraId="2B7034DA"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节能：</w:t>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0AA85362"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环保：</w:t>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76939550" w14:textId="77777777" w:rsidR="005F5873" w:rsidRDefault="005F5873">
            <w:pPr>
              <w:widowControl/>
              <w:spacing w:line="480" w:lineRule="auto"/>
              <w:rPr>
                <w:rFonts w:ascii="宋体" w:eastAsia="宋体" w:hAnsi="宋体" w:cs="宋体"/>
                <w:szCs w:val="21"/>
              </w:rPr>
            </w:pPr>
          </w:p>
        </w:tc>
      </w:tr>
      <w:tr w:rsidR="005F5873" w14:paraId="56DCAD7C" w14:textId="77777777">
        <w:tc>
          <w:tcPr>
            <w:tcW w:w="2840" w:type="dxa"/>
          </w:tcPr>
          <w:p w14:paraId="62CAC62D"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kern w:val="0"/>
                <w:szCs w:val="21"/>
              </w:rPr>
              <w:t>属于核心产品：</w:t>
            </w:r>
            <w:r>
              <w:rPr>
                <w:rFonts w:ascii="宋体" w:eastAsia="宋体" w:hAnsi="宋体" w:cs="宋体" w:hint="eastAsia"/>
                <w:color w:val="333333"/>
                <w:kern w:val="0"/>
                <w:szCs w:val="21"/>
              </w:rPr>
              <w:sym w:font="Wingdings 2" w:char="00A3"/>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18218C69" w14:textId="77777777" w:rsidR="005F5873" w:rsidRDefault="005F5873">
            <w:pPr>
              <w:widowControl/>
              <w:spacing w:line="480" w:lineRule="auto"/>
              <w:rPr>
                <w:rFonts w:ascii="宋体" w:eastAsia="宋体" w:hAnsi="宋体" w:cs="宋体"/>
                <w:szCs w:val="21"/>
              </w:rPr>
            </w:pPr>
          </w:p>
        </w:tc>
        <w:tc>
          <w:tcPr>
            <w:tcW w:w="2841" w:type="dxa"/>
          </w:tcPr>
          <w:p w14:paraId="5A144660" w14:textId="77777777" w:rsidR="005F5873" w:rsidRDefault="005F5873">
            <w:pPr>
              <w:widowControl/>
              <w:spacing w:line="480" w:lineRule="auto"/>
              <w:rPr>
                <w:rFonts w:ascii="宋体" w:eastAsia="宋体" w:hAnsi="宋体" w:cs="宋体"/>
                <w:szCs w:val="21"/>
              </w:rPr>
            </w:pPr>
          </w:p>
        </w:tc>
      </w:tr>
      <w:tr w:rsidR="005F5873" w14:paraId="54D5FF83" w14:textId="77777777">
        <w:tc>
          <w:tcPr>
            <w:tcW w:w="8522" w:type="dxa"/>
            <w:gridSpan w:val="3"/>
          </w:tcPr>
          <w:p w14:paraId="6AF85B5D" w14:textId="77777777" w:rsidR="005F5873" w:rsidRDefault="000316B2">
            <w:pPr>
              <w:widowControl/>
              <w:shd w:val="clear" w:color="auto" w:fill="FFFFFF"/>
              <w:spacing w:line="480" w:lineRule="auto"/>
              <w:rPr>
                <w:rFonts w:ascii="宋体" w:eastAsia="宋体" w:hAnsi="宋体" w:cs="宋体"/>
                <w:szCs w:val="21"/>
              </w:rPr>
            </w:pPr>
            <w:r>
              <w:rPr>
                <w:rFonts w:ascii="宋体" w:eastAsia="宋体" w:hAnsi="宋体" w:cs="宋体" w:hint="eastAsia"/>
                <w:color w:val="FF0000"/>
                <w:kern w:val="0"/>
                <w:szCs w:val="21"/>
              </w:rPr>
              <w:t>功能和质量要求</w:t>
            </w:r>
            <w:r>
              <w:rPr>
                <w:rFonts w:ascii="宋体" w:eastAsia="宋体" w:hAnsi="宋体" w:cs="宋体" w:hint="eastAsia"/>
                <w:color w:val="FF0000"/>
                <w:kern w:val="0"/>
                <w:szCs w:val="21"/>
              </w:rPr>
              <w:t xml:space="preserve"> </w:t>
            </w:r>
            <w:r>
              <w:rPr>
                <w:rFonts w:ascii="宋体" w:eastAsia="宋体" w:hAnsi="宋体" w:cs="宋体" w:hint="eastAsia"/>
                <w:color w:val="FF0000"/>
                <w:kern w:val="0"/>
                <w:szCs w:val="21"/>
              </w:rPr>
              <w:t>：</w:t>
            </w:r>
            <w:r>
              <w:rPr>
                <w:rFonts w:ascii="宋体" w:eastAsia="宋体" w:hAnsi="宋体" w:cs="宋体" w:hint="eastAsia"/>
                <w:color w:val="000000"/>
                <w:kern w:val="0"/>
                <w:szCs w:val="21"/>
                <w:lang w:bidi="ar"/>
              </w:rPr>
              <w:t>类型：培训椅。扶手：可移动扶手。坐垫：高密度坐垫海绵。椅架：电镀椅架。规格：</w:t>
            </w:r>
            <w:r>
              <w:rPr>
                <w:rFonts w:ascii="宋体" w:eastAsia="宋体" w:hAnsi="宋体" w:cs="宋体" w:hint="eastAsia"/>
                <w:color w:val="000000"/>
                <w:kern w:val="0"/>
                <w:szCs w:val="21"/>
                <w:lang w:bidi="ar"/>
              </w:rPr>
              <w:t>490mm*590mm*870mm</w:t>
            </w:r>
            <w:r>
              <w:rPr>
                <w:rFonts w:ascii="宋体" w:hAnsi="宋体" w:cs="宋体" w:hint="eastAsia"/>
                <w:color w:val="000000"/>
                <w:kern w:val="0"/>
                <w:szCs w:val="21"/>
                <w:lang w:bidi="ar"/>
              </w:rPr>
              <w:t>±</w:t>
            </w:r>
            <w:r>
              <w:rPr>
                <w:rFonts w:ascii="宋体" w:hAnsi="宋体" w:cs="宋体" w:hint="eastAsia"/>
                <w:color w:val="000000"/>
                <w:kern w:val="0"/>
                <w:szCs w:val="21"/>
                <w:lang w:bidi="ar"/>
              </w:rPr>
              <w:t>5mm</w:t>
            </w:r>
            <w:r>
              <w:rPr>
                <w:rFonts w:ascii="宋体" w:hAnsi="宋体" w:cs="宋体" w:hint="eastAsia"/>
                <w:color w:val="000000"/>
                <w:kern w:val="0"/>
                <w:szCs w:val="21"/>
                <w:lang w:bidi="ar"/>
              </w:rPr>
              <w:t>。</w:t>
            </w:r>
          </w:p>
        </w:tc>
      </w:tr>
    </w:tbl>
    <w:p w14:paraId="30B820D4" w14:textId="77777777" w:rsidR="005F5873" w:rsidRDefault="005F5873">
      <w:pPr>
        <w:widowControl/>
        <w:shd w:val="clear" w:color="auto" w:fill="FFFFFF"/>
        <w:spacing w:line="480" w:lineRule="auto"/>
        <w:ind w:firstLine="420"/>
        <w:rPr>
          <w:rFonts w:ascii="宋体" w:eastAsia="宋体" w:hAnsi="宋体" w:cs="宋体"/>
          <w:kern w:val="0"/>
          <w:szCs w:val="21"/>
          <w:lang w:bidi="ar"/>
        </w:rPr>
      </w:pPr>
    </w:p>
    <w:tbl>
      <w:tblPr>
        <w:tblStyle w:val="ac"/>
        <w:tblW w:w="0" w:type="auto"/>
        <w:tblLook w:val="04A0" w:firstRow="1" w:lastRow="0" w:firstColumn="1" w:lastColumn="0" w:noHBand="0" w:noVBand="1"/>
      </w:tblPr>
      <w:tblGrid>
        <w:gridCol w:w="2840"/>
        <w:gridCol w:w="2841"/>
        <w:gridCol w:w="2841"/>
      </w:tblGrid>
      <w:tr w:rsidR="005F5873" w14:paraId="27BAE3BE" w14:textId="77777777">
        <w:tc>
          <w:tcPr>
            <w:tcW w:w="8522" w:type="dxa"/>
            <w:gridSpan w:val="3"/>
          </w:tcPr>
          <w:p w14:paraId="22D02F7F" w14:textId="77777777" w:rsidR="005F5873" w:rsidRDefault="000316B2">
            <w:pPr>
              <w:widowControl/>
              <w:spacing w:line="480" w:lineRule="auto"/>
              <w:rPr>
                <w:rFonts w:ascii="宋体" w:eastAsia="宋体" w:hAnsi="宋体" w:cs="宋体"/>
                <w:szCs w:val="21"/>
              </w:rPr>
            </w:pPr>
            <w:r>
              <w:rPr>
                <w:rFonts w:ascii="宋体" w:eastAsia="宋体" w:hAnsi="宋体" w:cs="宋体" w:hint="eastAsia"/>
                <w:b/>
                <w:bCs/>
                <w:sz w:val="30"/>
                <w:szCs w:val="30"/>
              </w:rPr>
              <w:t>品目</w:t>
            </w:r>
            <w:proofErr w:type="gramStart"/>
            <w:r>
              <w:rPr>
                <w:rFonts w:ascii="宋体" w:eastAsia="宋体" w:hAnsi="宋体" w:cs="宋体" w:hint="eastAsia"/>
                <w:b/>
                <w:bCs/>
                <w:sz w:val="30"/>
                <w:szCs w:val="30"/>
              </w:rPr>
              <w:t>信息七</w:t>
            </w:r>
            <w:proofErr w:type="gramEnd"/>
          </w:p>
        </w:tc>
      </w:tr>
      <w:tr w:rsidR="005F5873" w14:paraId="604565EE" w14:textId="77777777">
        <w:tc>
          <w:tcPr>
            <w:tcW w:w="2840" w:type="dxa"/>
          </w:tcPr>
          <w:p w14:paraId="47BFCA3D"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标的名称：</w:t>
            </w:r>
            <w:r>
              <w:rPr>
                <w:rFonts w:ascii="宋体" w:eastAsia="宋体" w:hAnsi="宋体" w:cs="宋体" w:hint="eastAsia"/>
                <w:color w:val="000000"/>
                <w:kern w:val="0"/>
                <w:szCs w:val="21"/>
                <w:lang w:bidi="ar"/>
              </w:rPr>
              <w:t>可折叠培训桌</w:t>
            </w:r>
          </w:p>
        </w:tc>
        <w:tc>
          <w:tcPr>
            <w:tcW w:w="2841" w:type="dxa"/>
          </w:tcPr>
          <w:p w14:paraId="23BE5450"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计量单位：张</w:t>
            </w:r>
          </w:p>
        </w:tc>
        <w:tc>
          <w:tcPr>
            <w:tcW w:w="2841" w:type="dxa"/>
          </w:tcPr>
          <w:p w14:paraId="57B545D8"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数量：</w:t>
            </w:r>
            <w:r>
              <w:rPr>
                <w:rFonts w:ascii="宋体" w:eastAsia="宋体" w:hAnsi="宋体" w:cs="宋体" w:hint="eastAsia"/>
                <w:color w:val="FF0000"/>
                <w:szCs w:val="21"/>
              </w:rPr>
              <w:t>8</w:t>
            </w:r>
          </w:p>
        </w:tc>
      </w:tr>
      <w:tr w:rsidR="005F5873" w14:paraId="36C55027" w14:textId="77777777">
        <w:tc>
          <w:tcPr>
            <w:tcW w:w="2840" w:type="dxa"/>
          </w:tcPr>
          <w:p w14:paraId="61643BF8"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单价（元）：</w:t>
            </w:r>
            <w:r>
              <w:rPr>
                <w:rFonts w:ascii="宋体" w:eastAsia="宋体" w:hAnsi="宋体" w:cs="宋体" w:hint="eastAsia"/>
                <w:kern w:val="0"/>
                <w:szCs w:val="21"/>
                <w:lang w:bidi="ar"/>
              </w:rPr>
              <w:t>625</w:t>
            </w:r>
          </w:p>
        </w:tc>
        <w:tc>
          <w:tcPr>
            <w:tcW w:w="2841" w:type="dxa"/>
          </w:tcPr>
          <w:p w14:paraId="5D5D7122"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该品目预算</w:t>
            </w:r>
            <w:r>
              <w:rPr>
                <w:rFonts w:ascii="宋体" w:eastAsia="宋体" w:hAnsi="宋体" w:cs="宋体" w:hint="eastAsia"/>
                <w:color w:val="FF0000"/>
                <w:szCs w:val="21"/>
              </w:rPr>
              <w:t>(</w:t>
            </w:r>
            <w:r>
              <w:rPr>
                <w:rFonts w:ascii="宋体" w:eastAsia="宋体" w:hAnsi="宋体" w:cs="宋体" w:hint="eastAsia"/>
                <w:color w:val="FF0000"/>
                <w:szCs w:val="21"/>
              </w:rPr>
              <w:t>元</w:t>
            </w:r>
            <w:r>
              <w:rPr>
                <w:rFonts w:ascii="宋体" w:eastAsia="宋体" w:hAnsi="宋体" w:cs="宋体" w:hint="eastAsia"/>
                <w:color w:val="FF0000"/>
                <w:szCs w:val="21"/>
              </w:rPr>
              <w:t>)</w:t>
            </w:r>
            <w:r>
              <w:rPr>
                <w:rFonts w:ascii="宋体" w:eastAsia="宋体" w:hAnsi="宋体" w:cs="宋体" w:hint="eastAsia"/>
                <w:color w:val="FF0000"/>
                <w:szCs w:val="21"/>
              </w:rPr>
              <w:t>：</w:t>
            </w:r>
            <w:r>
              <w:rPr>
                <w:rFonts w:ascii="宋体" w:eastAsia="宋体" w:hAnsi="宋体" w:cs="宋体" w:hint="eastAsia"/>
                <w:kern w:val="0"/>
                <w:szCs w:val="21"/>
                <w:lang w:bidi="ar"/>
              </w:rPr>
              <w:t>5000</w:t>
            </w:r>
          </w:p>
        </w:tc>
        <w:tc>
          <w:tcPr>
            <w:tcW w:w="2841" w:type="dxa"/>
          </w:tcPr>
          <w:p w14:paraId="64CA0F99" w14:textId="77777777" w:rsidR="005F5873" w:rsidRDefault="005F5873">
            <w:pPr>
              <w:widowControl/>
              <w:spacing w:line="480" w:lineRule="auto"/>
              <w:rPr>
                <w:rFonts w:ascii="宋体" w:eastAsia="宋体" w:hAnsi="宋体" w:cs="宋体"/>
                <w:szCs w:val="21"/>
              </w:rPr>
            </w:pPr>
          </w:p>
        </w:tc>
      </w:tr>
      <w:tr w:rsidR="005F5873" w14:paraId="11291BF7" w14:textId="77777777">
        <w:tc>
          <w:tcPr>
            <w:tcW w:w="8522" w:type="dxa"/>
            <w:gridSpan w:val="3"/>
          </w:tcPr>
          <w:p w14:paraId="4AA0AD67"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所属行业：</w:t>
            </w:r>
            <w:r>
              <w:rPr>
                <w:rFonts w:ascii="宋体" w:eastAsia="宋体" w:hAnsi="宋体" w:cs="宋体" w:hint="eastAsia"/>
                <w:color w:val="333333"/>
                <w:kern w:val="0"/>
                <w:szCs w:val="21"/>
              </w:rPr>
              <w:t>□</w:t>
            </w:r>
            <w:r>
              <w:rPr>
                <w:rFonts w:ascii="宋体" w:eastAsia="宋体" w:hAnsi="宋体" w:cs="宋体" w:hint="eastAsia"/>
                <w:szCs w:val="21"/>
              </w:rPr>
              <w:t xml:space="preserve">农、林、牧、渔业　　</w:t>
            </w:r>
            <w:r>
              <w:rPr>
                <w:rFonts w:ascii="宋体" w:eastAsia="宋体" w:hAnsi="宋体" w:cs="宋体" w:hint="eastAsia"/>
                <w:color w:val="333333"/>
                <w:kern w:val="0"/>
                <w:szCs w:val="21"/>
              </w:rPr>
              <w:sym w:font="Wingdings 2" w:char="0052"/>
            </w:r>
            <w:r>
              <w:rPr>
                <w:rFonts w:ascii="宋体" w:eastAsia="宋体" w:hAnsi="宋体" w:cs="宋体" w:hint="eastAsia"/>
                <w:szCs w:val="21"/>
              </w:rPr>
              <w:t>工业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建筑业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批发业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零售业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交通运输业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仓储业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邮政业</w:t>
            </w:r>
            <w:r>
              <w:rPr>
                <w:rFonts w:ascii="宋体" w:eastAsia="宋体" w:hAnsi="宋体" w:cs="宋体" w:hint="eastAsia"/>
                <w:szCs w:val="21"/>
              </w:rPr>
              <w:t xml:space="preserve">  </w:t>
            </w:r>
            <w:r>
              <w:rPr>
                <w:rFonts w:ascii="宋体" w:eastAsia="宋体" w:hAnsi="宋体" w:cs="宋体" w:hint="eastAsia"/>
                <w:color w:val="333333"/>
                <w:kern w:val="0"/>
                <w:szCs w:val="21"/>
              </w:rPr>
              <w:sym w:font="Wingdings 2" w:char="00A3"/>
            </w:r>
            <w:r>
              <w:rPr>
                <w:rFonts w:ascii="宋体" w:eastAsia="宋体" w:hAnsi="宋体" w:cs="宋体" w:hint="eastAsia"/>
                <w:szCs w:val="21"/>
              </w:rPr>
              <w:t>住宿业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餐饮业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信息传输业</w:t>
            </w:r>
            <w:r>
              <w:rPr>
                <w:rFonts w:ascii="宋体" w:eastAsia="宋体" w:hAnsi="宋体" w:cs="宋体" w:hint="eastAsia"/>
                <w:szCs w:val="21"/>
              </w:rPr>
              <w:t xml:space="preserve">  </w:t>
            </w:r>
            <w:r>
              <w:rPr>
                <w:rFonts w:ascii="宋体" w:eastAsia="宋体" w:hAnsi="宋体" w:cs="宋体" w:hint="eastAsia"/>
                <w:color w:val="333333"/>
                <w:kern w:val="0"/>
                <w:szCs w:val="21"/>
              </w:rPr>
              <w:sym w:font="Wingdings 2" w:char="00A3"/>
            </w:r>
            <w:r>
              <w:rPr>
                <w:rFonts w:ascii="宋体" w:eastAsia="宋体" w:hAnsi="宋体" w:cs="宋体" w:hint="eastAsia"/>
                <w:szCs w:val="21"/>
              </w:rPr>
              <w:t>软件和信息技术服务业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房地产开发经营</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物业管理</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租赁和商务服务业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其他未列明行业</w:t>
            </w:r>
          </w:p>
        </w:tc>
      </w:tr>
      <w:tr w:rsidR="005F5873" w14:paraId="1C2E0975" w14:textId="77777777">
        <w:tc>
          <w:tcPr>
            <w:tcW w:w="2840" w:type="dxa"/>
          </w:tcPr>
          <w:p w14:paraId="71229A82"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节能：</w:t>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578E6DE1"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环保：</w:t>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0E1A25EF" w14:textId="77777777" w:rsidR="005F5873" w:rsidRDefault="005F5873">
            <w:pPr>
              <w:widowControl/>
              <w:spacing w:line="480" w:lineRule="auto"/>
              <w:rPr>
                <w:rFonts w:ascii="宋体" w:eastAsia="宋体" w:hAnsi="宋体" w:cs="宋体"/>
                <w:szCs w:val="21"/>
              </w:rPr>
            </w:pPr>
          </w:p>
        </w:tc>
      </w:tr>
      <w:tr w:rsidR="005F5873" w14:paraId="1EADDBD3" w14:textId="77777777">
        <w:tc>
          <w:tcPr>
            <w:tcW w:w="2840" w:type="dxa"/>
          </w:tcPr>
          <w:p w14:paraId="2D2D99DB"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kern w:val="0"/>
                <w:szCs w:val="21"/>
              </w:rPr>
              <w:t>属于核心产品：</w:t>
            </w:r>
            <w:r>
              <w:rPr>
                <w:rFonts w:ascii="宋体" w:eastAsia="宋体" w:hAnsi="宋体" w:cs="宋体" w:hint="eastAsia"/>
                <w:color w:val="333333"/>
                <w:kern w:val="0"/>
                <w:szCs w:val="21"/>
              </w:rPr>
              <w:sym w:font="Wingdings 2" w:char="00A3"/>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497443EB" w14:textId="77777777" w:rsidR="005F5873" w:rsidRDefault="005F5873">
            <w:pPr>
              <w:widowControl/>
              <w:spacing w:line="480" w:lineRule="auto"/>
              <w:rPr>
                <w:rFonts w:ascii="宋体" w:eastAsia="宋体" w:hAnsi="宋体" w:cs="宋体"/>
                <w:szCs w:val="21"/>
              </w:rPr>
            </w:pPr>
          </w:p>
        </w:tc>
        <w:tc>
          <w:tcPr>
            <w:tcW w:w="2841" w:type="dxa"/>
          </w:tcPr>
          <w:p w14:paraId="0C5E74A7" w14:textId="77777777" w:rsidR="005F5873" w:rsidRDefault="005F5873">
            <w:pPr>
              <w:widowControl/>
              <w:spacing w:line="480" w:lineRule="auto"/>
              <w:rPr>
                <w:rFonts w:ascii="宋体" w:eastAsia="宋体" w:hAnsi="宋体" w:cs="宋体"/>
                <w:szCs w:val="21"/>
              </w:rPr>
            </w:pPr>
          </w:p>
        </w:tc>
      </w:tr>
      <w:tr w:rsidR="005F5873" w14:paraId="656D7650" w14:textId="77777777">
        <w:tc>
          <w:tcPr>
            <w:tcW w:w="8522" w:type="dxa"/>
            <w:gridSpan w:val="3"/>
          </w:tcPr>
          <w:p w14:paraId="0ED6E720" w14:textId="77777777" w:rsidR="005F5873" w:rsidRDefault="000316B2">
            <w:pPr>
              <w:widowControl/>
              <w:shd w:val="clear" w:color="auto" w:fill="FFFFFF"/>
              <w:spacing w:line="480" w:lineRule="auto"/>
              <w:rPr>
                <w:rFonts w:ascii="宋体" w:eastAsia="宋体" w:hAnsi="宋体" w:cs="宋体"/>
                <w:szCs w:val="21"/>
              </w:rPr>
            </w:pPr>
            <w:r>
              <w:rPr>
                <w:rFonts w:ascii="宋体" w:eastAsia="宋体" w:hAnsi="宋体" w:cs="宋体" w:hint="eastAsia"/>
                <w:color w:val="FF0000"/>
                <w:kern w:val="0"/>
                <w:szCs w:val="21"/>
              </w:rPr>
              <w:t>功能和质量要求</w:t>
            </w:r>
            <w:r>
              <w:rPr>
                <w:rFonts w:ascii="宋体" w:eastAsia="宋体" w:hAnsi="宋体" w:cs="宋体" w:hint="eastAsia"/>
                <w:color w:val="FF0000"/>
                <w:kern w:val="0"/>
                <w:szCs w:val="21"/>
              </w:rPr>
              <w:t xml:space="preserve"> </w:t>
            </w:r>
            <w:r>
              <w:rPr>
                <w:rFonts w:ascii="宋体" w:eastAsia="宋体" w:hAnsi="宋体" w:cs="宋体" w:hint="eastAsia"/>
                <w:color w:val="FF0000"/>
                <w:kern w:val="0"/>
                <w:szCs w:val="21"/>
              </w:rPr>
              <w:t>：</w:t>
            </w:r>
            <w:r>
              <w:rPr>
                <w:rFonts w:ascii="宋体" w:eastAsia="宋体" w:hAnsi="宋体" w:cs="宋体" w:hint="eastAsia"/>
                <w:color w:val="000000"/>
                <w:kern w:val="0"/>
                <w:szCs w:val="21"/>
                <w:lang w:bidi="ar"/>
              </w:rPr>
              <w:t>类型：可折叠长条培训桌。材质：板木结合。功能：可一键翻折、自由收纳、省时省力、带转轮自由移动。形状：长条。桌面规格：</w:t>
            </w:r>
            <w:r>
              <w:rPr>
                <w:rFonts w:ascii="宋体" w:eastAsia="宋体" w:hAnsi="宋体" w:cs="宋体" w:hint="eastAsia"/>
                <w:color w:val="000000"/>
                <w:kern w:val="0"/>
                <w:szCs w:val="21"/>
                <w:lang w:bidi="ar"/>
              </w:rPr>
              <w:t>550mm*1650mm*750mm</w:t>
            </w:r>
            <w:r>
              <w:rPr>
                <w:rFonts w:ascii="宋体" w:hAnsi="宋体" w:cs="宋体" w:hint="eastAsia"/>
                <w:color w:val="000000"/>
                <w:kern w:val="0"/>
                <w:szCs w:val="21"/>
                <w:lang w:bidi="ar"/>
              </w:rPr>
              <w:t>±</w:t>
            </w:r>
            <w:r>
              <w:rPr>
                <w:rFonts w:ascii="宋体" w:hAnsi="宋体" w:cs="宋体" w:hint="eastAsia"/>
                <w:color w:val="000000"/>
                <w:kern w:val="0"/>
                <w:szCs w:val="21"/>
                <w:lang w:bidi="ar"/>
              </w:rPr>
              <w:t>5mm</w:t>
            </w:r>
          </w:p>
        </w:tc>
      </w:tr>
    </w:tbl>
    <w:p w14:paraId="3360C40A" w14:textId="77777777" w:rsidR="005F5873" w:rsidRDefault="005F5873">
      <w:pPr>
        <w:widowControl/>
        <w:shd w:val="clear" w:color="auto" w:fill="FFFFFF"/>
        <w:spacing w:line="480" w:lineRule="auto"/>
        <w:ind w:firstLine="420"/>
        <w:rPr>
          <w:rFonts w:ascii="宋体" w:eastAsia="宋体" w:hAnsi="宋体" w:cs="宋体"/>
          <w:kern w:val="0"/>
          <w:szCs w:val="21"/>
          <w:lang w:bidi="ar"/>
        </w:rPr>
      </w:pPr>
    </w:p>
    <w:tbl>
      <w:tblPr>
        <w:tblStyle w:val="ac"/>
        <w:tblW w:w="0" w:type="auto"/>
        <w:tblLook w:val="04A0" w:firstRow="1" w:lastRow="0" w:firstColumn="1" w:lastColumn="0" w:noHBand="0" w:noVBand="1"/>
      </w:tblPr>
      <w:tblGrid>
        <w:gridCol w:w="2840"/>
        <w:gridCol w:w="2841"/>
        <w:gridCol w:w="2841"/>
      </w:tblGrid>
      <w:tr w:rsidR="005F5873" w14:paraId="1139AF29" w14:textId="77777777">
        <w:tc>
          <w:tcPr>
            <w:tcW w:w="8522" w:type="dxa"/>
            <w:gridSpan w:val="3"/>
          </w:tcPr>
          <w:p w14:paraId="224D7978" w14:textId="77777777" w:rsidR="005F5873" w:rsidRDefault="000316B2">
            <w:pPr>
              <w:widowControl/>
              <w:spacing w:line="480" w:lineRule="auto"/>
              <w:rPr>
                <w:rFonts w:ascii="宋体" w:eastAsia="宋体" w:hAnsi="宋体" w:cs="宋体"/>
                <w:szCs w:val="21"/>
              </w:rPr>
            </w:pPr>
            <w:r>
              <w:rPr>
                <w:rFonts w:ascii="宋体" w:eastAsia="宋体" w:hAnsi="宋体" w:cs="宋体" w:hint="eastAsia"/>
                <w:b/>
                <w:bCs/>
                <w:sz w:val="30"/>
                <w:szCs w:val="30"/>
              </w:rPr>
              <w:lastRenderedPageBreak/>
              <w:t>品目</w:t>
            </w:r>
            <w:proofErr w:type="gramStart"/>
            <w:r>
              <w:rPr>
                <w:rFonts w:ascii="宋体" w:eastAsia="宋体" w:hAnsi="宋体" w:cs="宋体" w:hint="eastAsia"/>
                <w:b/>
                <w:bCs/>
                <w:sz w:val="30"/>
                <w:szCs w:val="30"/>
              </w:rPr>
              <w:t>信息八</w:t>
            </w:r>
            <w:proofErr w:type="gramEnd"/>
          </w:p>
        </w:tc>
      </w:tr>
      <w:tr w:rsidR="005F5873" w14:paraId="71A5E1F3" w14:textId="77777777">
        <w:tc>
          <w:tcPr>
            <w:tcW w:w="2840" w:type="dxa"/>
          </w:tcPr>
          <w:p w14:paraId="6D018511"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标的名称：</w:t>
            </w:r>
            <w:r>
              <w:rPr>
                <w:rFonts w:ascii="Times New Roman" w:eastAsia="仿宋_GB2312" w:hAnsi="Times New Roman" w:cs="Times New Roman" w:hint="eastAsia"/>
                <w:szCs w:val="21"/>
              </w:rPr>
              <w:t>地理信息系统桌面高级版</w:t>
            </w:r>
          </w:p>
        </w:tc>
        <w:tc>
          <w:tcPr>
            <w:tcW w:w="2841" w:type="dxa"/>
          </w:tcPr>
          <w:p w14:paraId="6E5AE0D3"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计量单位：套</w:t>
            </w:r>
          </w:p>
        </w:tc>
        <w:tc>
          <w:tcPr>
            <w:tcW w:w="2841" w:type="dxa"/>
          </w:tcPr>
          <w:p w14:paraId="2F6FDE0A"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数量：</w:t>
            </w:r>
            <w:r>
              <w:rPr>
                <w:rFonts w:ascii="宋体" w:eastAsia="宋体" w:hAnsi="宋体" w:cs="宋体" w:hint="eastAsia"/>
                <w:color w:val="FF0000"/>
                <w:szCs w:val="21"/>
              </w:rPr>
              <w:t>1</w:t>
            </w:r>
          </w:p>
        </w:tc>
      </w:tr>
      <w:tr w:rsidR="005F5873" w14:paraId="02B8181A" w14:textId="77777777">
        <w:tc>
          <w:tcPr>
            <w:tcW w:w="2840" w:type="dxa"/>
          </w:tcPr>
          <w:p w14:paraId="03DA0996"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单价（元）：</w:t>
            </w:r>
            <w:r>
              <w:rPr>
                <w:rFonts w:ascii="宋体" w:eastAsia="宋体" w:hAnsi="宋体" w:cs="宋体" w:hint="eastAsia"/>
                <w:kern w:val="0"/>
                <w:szCs w:val="21"/>
                <w:lang w:bidi="ar"/>
              </w:rPr>
              <w:t>232000</w:t>
            </w:r>
          </w:p>
        </w:tc>
        <w:tc>
          <w:tcPr>
            <w:tcW w:w="2841" w:type="dxa"/>
          </w:tcPr>
          <w:p w14:paraId="5EAE7EF4"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该品目预算</w:t>
            </w:r>
            <w:r>
              <w:rPr>
                <w:rFonts w:ascii="宋体" w:eastAsia="宋体" w:hAnsi="宋体" w:cs="宋体" w:hint="eastAsia"/>
                <w:color w:val="FF0000"/>
                <w:szCs w:val="21"/>
              </w:rPr>
              <w:t>(</w:t>
            </w:r>
            <w:r>
              <w:rPr>
                <w:rFonts w:ascii="宋体" w:eastAsia="宋体" w:hAnsi="宋体" w:cs="宋体" w:hint="eastAsia"/>
                <w:color w:val="FF0000"/>
                <w:szCs w:val="21"/>
              </w:rPr>
              <w:t>元</w:t>
            </w:r>
            <w:r>
              <w:rPr>
                <w:rFonts w:ascii="宋体" w:eastAsia="宋体" w:hAnsi="宋体" w:cs="宋体" w:hint="eastAsia"/>
                <w:color w:val="FF0000"/>
                <w:szCs w:val="21"/>
              </w:rPr>
              <w:t>)</w:t>
            </w:r>
            <w:r>
              <w:rPr>
                <w:rFonts w:ascii="宋体" w:eastAsia="宋体" w:hAnsi="宋体" w:cs="宋体" w:hint="eastAsia"/>
                <w:color w:val="FF0000"/>
                <w:szCs w:val="21"/>
              </w:rPr>
              <w:t>：</w:t>
            </w:r>
            <w:r>
              <w:rPr>
                <w:rFonts w:ascii="宋体" w:eastAsia="宋体" w:hAnsi="宋体" w:cs="宋体" w:hint="eastAsia"/>
                <w:kern w:val="0"/>
                <w:szCs w:val="21"/>
                <w:lang w:bidi="ar"/>
              </w:rPr>
              <w:t>232000</w:t>
            </w:r>
          </w:p>
        </w:tc>
        <w:tc>
          <w:tcPr>
            <w:tcW w:w="2841" w:type="dxa"/>
          </w:tcPr>
          <w:p w14:paraId="67495112" w14:textId="77777777" w:rsidR="005F5873" w:rsidRDefault="005F5873">
            <w:pPr>
              <w:widowControl/>
              <w:spacing w:line="480" w:lineRule="auto"/>
              <w:rPr>
                <w:rFonts w:ascii="宋体" w:eastAsia="宋体" w:hAnsi="宋体" w:cs="宋体"/>
                <w:szCs w:val="21"/>
              </w:rPr>
            </w:pPr>
          </w:p>
        </w:tc>
      </w:tr>
      <w:tr w:rsidR="005F5873" w14:paraId="5C888E35" w14:textId="77777777">
        <w:tc>
          <w:tcPr>
            <w:tcW w:w="8522" w:type="dxa"/>
            <w:gridSpan w:val="3"/>
          </w:tcPr>
          <w:p w14:paraId="6B815AE2"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所属行业：</w:t>
            </w:r>
            <w:r>
              <w:rPr>
                <w:rFonts w:ascii="宋体" w:eastAsia="宋体" w:hAnsi="宋体" w:cs="宋体" w:hint="eastAsia"/>
                <w:color w:val="333333"/>
                <w:kern w:val="0"/>
                <w:szCs w:val="21"/>
              </w:rPr>
              <w:t>□</w:t>
            </w:r>
            <w:r>
              <w:rPr>
                <w:rFonts w:ascii="宋体" w:eastAsia="宋体" w:hAnsi="宋体" w:cs="宋体" w:hint="eastAsia"/>
                <w:szCs w:val="21"/>
              </w:rPr>
              <w:t xml:space="preserve">农、林、牧、渔业　　</w:t>
            </w:r>
            <w:r>
              <w:rPr>
                <w:rFonts w:ascii="宋体" w:eastAsia="宋体" w:hAnsi="宋体" w:cs="宋体" w:hint="eastAsia"/>
                <w:color w:val="333333"/>
                <w:kern w:val="0"/>
                <w:szCs w:val="21"/>
              </w:rPr>
              <w:t>□</w:t>
            </w:r>
            <w:r>
              <w:rPr>
                <w:rFonts w:ascii="宋体" w:eastAsia="宋体" w:hAnsi="宋体" w:cs="宋体" w:hint="eastAsia"/>
                <w:szCs w:val="21"/>
              </w:rPr>
              <w:t>工业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建筑业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批发业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零售业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交通运输业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仓储业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邮政业</w:t>
            </w:r>
            <w:r>
              <w:rPr>
                <w:rFonts w:ascii="宋体" w:eastAsia="宋体" w:hAnsi="宋体" w:cs="宋体" w:hint="eastAsia"/>
                <w:szCs w:val="21"/>
              </w:rPr>
              <w:t xml:space="preserve">  </w:t>
            </w:r>
            <w:r>
              <w:rPr>
                <w:rFonts w:ascii="宋体" w:eastAsia="宋体" w:hAnsi="宋体" w:cs="宋体" w:hint="eastAsia"/>
                <w:color w:val="333333"/>
                <w:kern w:val="0"/>
                <w:szCs w:val="21"/>
              </w:rPr>
              <w:sym w:font="Wingdings 2" w:char="00A3"/>
            </w:r>
            <w:r>
              <w:rPr>
                <w:rFonts w:ascii="宋体" w:eastAsia="宋体" w:hAnsi="宋体" w:cs="宋体" w:hint="eastAsia"/>
                <w:szCs w:val="21"/>
              </w:rPr>
              <w:t>住宿业</w:t>
            </w:r>
            <w:r>
              <w:rPr>
                <w:rFonts w:ascii="宋体" w:eastAsia="宋体" w:hAnsi="宋体" w:cs="宋体" w:hint="eastAsia"/>
                <w:szCs w:val="21"/>
              </w:rPr>
              <w:t xml:space="preserve">  </w:t>
            </w:r>
            <w:r>
              <w:rPr>
                <w:rFonts w:ascii="宋体" w:eastAsia="宋体" w:hAnsi="宋体" w:cs="宋体" w:hint="eastAsia"/>
                <w:color w:val="333333"/>
                <w:kern w:val="0"/>
                <w:szCs w:val="21"/>
              </w:rPr>
              <w:sym w:font="Wingdings 2" w:char="00A3"/>
            </w:r>
            <w:r>
              <w:rPr>
                <w:rFonts w:ascii="宋体" w:eastAsia="宋体" w:hAnsi="宋体" w:cs="宋体" w:hint="eastAsia"/>
                <w:szCs w:val="21"/>
              </w:rPr>
              <w:t>餐饮业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信息传输业</w:t>
            </w:r>
            <w:r>
              <w:rPr>
                <w:rFonts w:ascii="宋体" w:eastAsia="宋体" w:hAnsi="宋体" w:cs="宋体" w:hint="eastAsia"/>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szCs w:val="21"/>
              </w:rPr>
              <w:t>软件和信息技术服务业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房地产开发经营</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物业管理</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租赁和商务服务业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其他未列明行业</w:t>
            </w:r>
          </w:p>
        </w:tc>
      </w:tr>
      <w:tr w:rsidR="005F5873" w14:paraId="598E205E" w14:textId="77777777">
        <w:tc>
          <w:tcPr>
            <w:tcW w:w="2840" w:type="dxa"/>
          </w:tcPr>
          <w:p w14:paraId="7DC46CA1"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节能：</w:t>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73885379"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环保：</w:t>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4FF733E1" w14:textId="77777777" w:rsidR="005F5873" w:rsidRDefault="005F5873">
            <w:pPr>
              <w:widowControl/>
              <w:spacing w:line="480" w:lineRule="auto"/>
              <w:rPr>
                <w:rFonts w:ascii="宋体" w:eastAsia="宋体" w:hAnsi="宋体" w:cs="宋体"/>
                <w:szCs w:val="21"/>
              </w:rPr>
            </w:pPr>
          </w:p>
        </w:tc>
      </w:tr>
      <w:tr w:rsidR="005F5873" w14:paraId="571169E7" w14:textId="77777777">
        <w:tc>
          <w:tcPr>
            <w:tcW w:w="2840" w:type="dxa"/>
          </w:tcPr>
          <w:p w14:paraId="3C7CA9FD"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kern w:val="0"/>
                <w:szCs w:val="21"/>
              </w:rPr>
              <w:t>属于核心产品：</w:t>
            </w:r>
            <w:r>
              <w:rPr>
                <w:rFonts w:ascii="宋体" w:eastAsia="宋体" w:hAnsi="宋体" w:cs="宋体" w:hint="eastAsia"/>
                <w:color w:val="333333"/>
                <w:kern w:val="0"/>
                <w:szCs w:val="21"/>
              </w:rPr>
              <w:sym w:font="Wingdings 2" w:char="00A3"/>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159221B5" w14:textId="77777777" w:rsidR="005F5873" w:rsidRDefault="005F5873">
            <w:pPr>
              <w:widowControl/>
              <w:spacing w:line="480" w:lineRule="auto"/>
              <w:rPr>
                <w:rFonts w:ascii="宋体" w:eastAsia="宋体" w:hAnsi="宋体" w:cs="宋体"/>
                <w:szCs w:val="21"/>
              </w:rPr>
            </w:pPr>
          </w:p>
        </w:tc>
        <w:tc>
          <w:tcPr>
            <w:tcW w:w="2841" w:type="dxa"/>
          </w:tcPr>
          <w:p w14:paraId="2223EB95" w14:textId="77777777" w:rsidR="005F5873" w:rsidRDefault="005F5873">
            <w:pPr>
              <w:widowControl/>
              <w:spacing w:line="480" w:lineRule="auto"/>
              <w:rPr>
                <w:rFonts w:ascii="宋体" w:eastAsia="宋体" w:hAnsi="宋体" w:cs="宋体"/>
                <w:szCs w:val="21"/>
              </w:rPr>
            </w:pPr>
          </w:p>
        </w:tc>
      </w:tr>
      <w:tr w:rsidR="005F5873" w14:paraId="13FDBEC4" w14:textId="77777777">
        <w:tc>
          <w:tcPr>
            <w:tcW w:w="8522" w:type="dxa"/>
            <w:gridSpan w:val="3"/>
          </w:tcPr>
          <w:p w14:paraId="5218944A" w14:textId="77777777" w:rsidR="005F5873" w:rsidRDefault="000316B2">
            <w:pPr>
              <w:widowControl/>
              <w:shd w:val="clear" w:color="auto" w:fill="FFFFFF"/>
              <w:spacing w:line="480" w:lineRule="auto"/>
              <w:rPr>
                <w:rFonts w:ascii="宋体" w:eastAsia="宋体" w:hAnsi="宋体" w:cs="宋体"/>
                <w:szCs w:val="21"/>
              </w:rPr>
            </w:pPr>
            <w:r>
              <w:rPr>
                <w:rFonts w:ascii="宋体" w:eastAsia="宋体" w:hAnsi="宋体" w:cs="宋体" w:hint="eastAsia"/>
                <w:color w:val="FF0000"/>
                <w:kern w:val="0"/>
                <w:szCs w:val="21"/>
              </w:rPr>
              <w:t>功能和质量要求</w:t>
            </w:r>
            <w:r>
              <w:rPr>
                <w:rFonts w:ascii="宋体" w:eastAsia="宋体" w:hAnsi="宋体" w:cs="宋体" w:hint="eastAsia"/>
                <w:color w:val="FF0000"/>
                <w:kern w:val="0"/>
                <w:szCs w:val="21"/>
              </w:rPr>
              <w:t xml:space="preserve"> </w:t>
            </w:r>
            <w:r>
              <w:rPr>
                <w:rFonts w:ascii="宋体" w:eastAsia="宋体" w:hAnsi="宋体" w:cs="宋体" w:hint="eastAsia"/>
                <w:color w:val="FF0000"/>
                <w:kern w:val="0"/>
                <w:szCs w:val="21"/>
              </w:rPr>
              <w:t>：</w:t>
            </w:r>
            <w:r>
              <w:rPr>
                <w:rFonts w:ascii="宋体" w:eastAsia="宋体" w:hAnsi="宋体" w:cs="宋体" w:hint="eastAsia"/>
                <w:color w:val="000000"/>
                <w:kern w:val="0"/>
                <w:szCs w:val="21"/>
                <w:lang w:bidi="ar"/>
              </w:rPr>
              <w:t>支持数据视图和地图视图的动态切换，兼容</w:t>
            </w:r>
            <w:proofErr w:type="spellStart"/>
            <w:r>
              <w:rPr>
                <w:rFonts w:ascii="宋体" w:eastAsia="宋体" w:hAnsi="宋体" w:cs="宋体" w:hint="eastAsia"/>
                <w:color w:val="000000"/>
                <w:kern w:val="0"/>
                <w:szCs w:val="21"/>
                <w:lang w:bidi="ar"/>
              </w:rPr>
              <w:t>GeoTIFF</w:t>
            </w:r>
            <w:proofErr w:type="spellEnd"/>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ERDAS Image</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ENVI </w:t>
            </w:r>
            <w:r>
              <w:rPr>
                <w:rFonts w:ascii="宋体" w:eastAsia="宋体" w:hAnsi="宋体" w:cs="宋体" w:hint="eastAsia"/>
                <w:color w:val="000000"/>
                <w:kern w:val="0"/>
                <w:szCs w:val="21"/>
                <w:lang w:bidi="ar"/>
              </w:rPr>
              <w:t>HDR</w:t>
            </w:r>
            <w:r>
              <w:rPr>
                <w:rFonts w:ascii="宋体" w:eastAsia="宋体" w:hAnsi="宋体" w:cs="宋体" w:hint="eastAsia"/>
                <w:color w:val="000000"/>
                <w:kern w:val="0"/>
                <w:szCs w:val="21"/>
                <w:lang w:bidi="ar"/>
              </w:rPr>
              <w:t>、</w:t>
            </w:r>
            <w:proofErr w:type="spellStart"/>
            <w:r>
              <w:rPr>
                <w:rFonts w:ascii="宋体" w:eastAsia="宋体" w:hAnsi="宋体" w:cs="宋体" w:hint="eastAsia"/>
                <w:color w:val="000000"/>
                <w:kern w:val="0"/>
                <w:szCs w:val="21"/>
                <w:lang w:bidi="ar"/>
              </w:rPr>
              <w:t>eYaImage</w:t>
            </w:r>
            <w:proofErr w:type="spellEnd"/>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ECW</w:t>
            </w:r>
            <w:r>
              <w:rPr>
                <w:rFonts w:ascii="宋体" w:eastAsia="宋体" w:hAnsi="宋体" w:cs="宋体" w:hint="eastAsia"/>
                <w:color w:val="000000"/>
                <w:kern w:val="0"/>
                <w:szCs w:val="21"/>
                <w:lang w:bidi="ar"/>
              </w:rPr>
              <w:t>和</w:t>
            </w:r>
            <w:r>
              <w:rPr>
                <w:rFonts w:ascii="宋体" w:eastAsia="宋体" w:hAnsi="宋体" w:cs="宋体" w:hint="eastAsia"/>
                <w:color w:val="000000"/>
                <w:kern w:val="0"/>
                <w:szCs w:val="21"/>
                <w:lang w:bidi="ar"/>
              </w:rPr>
              <w:t>JPEG2000</w:t>
            </w:r>
            <w:r>
              <w:rPr>
                <w:rFonts w:ascii="宋体" w:eastAsia="宋体" w:hAnsi="宋体" w:cs="宋体" w:hint="eastAsia"/>
                <w:color w:val="000000"/>
                <w:kern w:val="0"/>
                <w:szCs w:val="21"/>
                <w:lang w:bidi="ar"/>
              </w:rPr>
              <w:t>等格式影像，支持</w:t>
            </w:r>
            <w:r>
              <w:rPr>
                <w:rFonts w:ascii="宋体" w:eastAsia="宋体" w:hAnsi="宋体" w:cs="宋体" w:hint="eastAsia"/>
                <w:color w:val="000000"/>
                <w:kern w:val="0"/>
                <w:szCs w:val="21"/>
                <w:lang w:bidi="ar"/>
              </w:rPr>
              <w:t>AIRSAR Polarimetric</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CEOS SAR Image</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proofErr w:type="spellStart"/>
            <w:r>
              <w:rPr>
                <w:rFonts w:ascii="宋体" w:eastAsia="宋体" w:hAnsi="宋体" w:cs="宋体" w:hint="eastAsia"/>
                <w:color w:val="000000"/>
                <w:kern w:val="0"/>
                <w:szCs w:val="21"/>
                <w:lang w:bidi="ar"/>
              </w:rPr>
              <w:t>TerraSAR</w:t>
            </w:r>
            <w:proofErr w:type="spellEnd"/>
            <w:r>
              <w:rPr>
                <w:rFonts w:ascii="宋体" w:eastAsia="宋体" w:hAnsi="宋体" w:cs="宋体" w:hint="eastAsia"/>
                <w:color w:val="000000"/>
                <w:kern w:val="0"/>
                <w:szCs w:val="21"/>
                <w:lang w:bidi="ar"/>
              </w:rPr>
              <w:t>-X</w:t>
            </w:r>
            <w:r>
              <w:rPr>
                <w:rFonts w:ascii="宋体" w:eastAsia="宋体" w:hAnsi="宋体" w:cs="宋体" w:hint="eastAsia"/>
                <w:color w:val="000000"/>
                <w:kern w:val="0"/>
                <w:szCs w:val="21"/>
                <w:lang w:bidi="ar"/>
              </w:rPr>
              <w:t>等影像和栅格数据格式文件的读取，并能够和地图叠加显示，支持</w:t>
            </w:r>
            <w:r>
              <w:rPr>
                <w:rFonts w:ascii="宋体" w:eastAsia="宋体" w:hAnsi="宋体" w:cs="宋体" w:hint="eastAsia"/>
                <w:color w:val="000000"/>
                <w:kern w:val="0"/>
                <w:szCs w:val="21"/>
                <w:lang w:bidi="ar"/>
              </w:rPr>
              <w:t>community sensor model</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CSM</w:t>
            </w:r>
            <w:r>
              <w:rPr>
                <w:rFonts w:ascii="宋体" w:eastAsia="宋体" w:hAnsi="宋体" w:cs="宋体" w:hint="eastAsia"/>
                <w:color w:val="000000"/>
                <w:kern w:val="0"/>
                <w:szCs w:val="21"/>
                <w:lang w:bidi="ar"/>
              </w:rPr>
              <w:t>）和推扫式传感器模型数据的正射校正及辐射校正。</w:t>
            </w:r>
          </w:p>
        </w:tc>
      </w:tr>
    </w:tbl>
    <w:p w14:paraId="088C1D8E" w14:textId="77777777" w:rsidR="005F5873" w:rsidRDefault="005F5873">
      <w:pPr>
        <w:widowControl/>
        <w:shd w:val="clear" w:color="auto" w:fill="FFFFFF"/>
        <w:spacing w:line="480" w:lineRule="auto"/>
        <w:ind w:firstLine="420"/>
        <w:rPr>
          <w:rFonts w:ascii="宋体" w:eastAsia="宋体" w:hAnsi="宋体" w:cs="宋体"/>
          <w:kern w:val="0"/>
          <w:szCs w:val="21"/>
          <w:lang w:bidi="ar"/>
        </w:rPr>
      </w:pPr>
    </w:p>
    <w:tbl>
      <w:tblPr>
        <w:tblStyle w:val="ac"/>
        <w:tblW w:w="0" w:type="auto"/>
        <w:tblLook w:val="04A0" w:firstRow="1" w:lastRow="0" w:firstColumn="1" w:lastColumn="0" w:noHBand="0" w:noVBand="1"/>
      </w:tblPr>
      <w:tblGrid>
        <w:gridCol w:w="2840"/>
        <w:gridCol w:w="2841"/>
        <w:gridCol w:w="2841"/>
      </w:tblGrid>
      <w:tr w:rsidR="005F5873" w14:paraId="49BF4662" w14:textId="77777777">
        <w:tc>
          <w:tcPr>
            <w:tcW w:w="8522" w:type="dxa"/>
            <w:gridSpan w:val="3"/>
          </w:tcPr>
          <w:p w14:paraId="0256747B" w14:textId="77777777" w:rsidR="005F5873" w:rsidRDefault="000316B2">
            <w:pPr>
              <w:widowControl/>
              <w:spacing w:line="480" w:lineRule="auto"/>
              <w:rPr>
                <w:rFonts w:ascii="宋体" w:eastAsia="宋体" w:hAnsi="宋体" w:cs="宋体"/>
                <w:szCs w:val="21"/>
              </w:rPr>
            </w:pPr>
            <w:r>
              <w:rPr>
                <w:rFonts w:ascii="宋体" w:eastAsia="宋体" w:hAnsi="宋体" w:cs="宋体" w:hint="eastAsia"/>
                <w:b/>
                <w:bCs/>
                <w:sz w:val="30"/>
                <w:szCs w:val="30"/>
              </w:rPr>
              <w:t>品目信息九</w:t>
            </w:r>
          </w:p>
        </w:tc>
      </w:tr>
      <w:tr w:rsidR="005F5873" w14:paraId="4EAA97B6" w14:textId="77777777">
        <w:tc>
          <w:tcPr>
            <w:tcW w:w="2840" w:type="dxa"/>
          </w:tcPr>
          <w:p w14:paraId="49FC042E"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标的名称：</w:t>
            </w:r>
            <w:r>
              <w:rPr>
                <w:rFonts w:ascii="宋体" w:eastAsia="宋体" w:hAnsi="宋体" w:cs="宋体" w:hint="eastAsia"/>
                <w:kern w:val="0"/>
                <w:szCs w:val="21"/>
                <w:lang w:bidi="ar"/>
              </w:rPr>
              <w:t>风险监测预警实</w:t>
            </w:r>
            <w:proofErr w:type="gramStart"/>
            <w:r>
              <w:rPr>
                <w:rFonts w:ascii="宋体" w:eastAsia="宋体" w:hAnsi="宋体" w:cs="宋体" w:hint="eastAsia"/>
                <w:kern w:val="0"/>
                <w:szCs w:val="21"/>
                <w:lang w:bidi="ar"/>
              </w:rPr>
              <w:t>训软件</w:t>
            </w:r>
            <w:proofErr w:type="gramEnd"/>
          </w:p>
        </w:tc>
        <w:tc>
          <w:tcPr>
            <w:tcW w:w="2841" w:type="dxa"/>
          </w:tcPr>
          <w:p w14:paraId="64393CBD"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计量单位：套</w:t>
            </w:r>
          </w:p>
        </w:tc>
        <w:tc>
          <w:tcPr>
            <w:tcW w:w="2841" w:type="dxa"/>
          </w:tcPr>
          <w:p w14:paraId="02DC0B4F"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数量：</w:t>
            </w:r>
            <w:r>
              <w:rPr>
                <w:rFonts w:ascii="宋体" w:eastAsia="宋体" w:hAnsi="宋体" w:cs="宋体" w:hint="eastAsia"/>
                <w:color w:val="FF0000"/>
                <w:szCs w:val="21"/>
              </w:rPr>
              <w:t>1</w:t>
            </w:r>
          </w:p>
        </w:tc>
      </w:tr>
      <w:tr w:rsidR="005F5873" w14:paraId="2F33A4EC" w14:textId="77777777">
        <w:tc>
          <w:tcPr>
            <w:tcW w:w="2840" w:type="dxa"/>
          </w:tcPr>
          <w:p w14:paraId="018AFBF0"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单价（元）：</w:t>
            </w:r>
            <w:r>
              <w:rPr>
                <w:rFonts w:ascii="宋体" w:eastAsia="宋体" w:hAnsi="宋体" w:cs="宋体" w:hint="eastAsia"/>
                <w:kern w:val="0"/>
                <w:szCs w:val="21"/>
                <w:lang w:bidi="ar"/>
              </w:rPr>
              <w:t>278000</w:t>
            </w:r>
          </w:p>
        </w:tc>
        <w:tc>
          <w:tcPr>
            <w:tcW w:w="2841" w:type="dxa"/>
          </w:tcPr>
          <w:p w14:paraId="4BEFCFFF"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该品目预算</w:t>
            </w:r>
            <w:r>
              <w:rPr>
                <w:rFonts w:ascii="宋体" w:eastAsia="宋体" w:hAnsi="宋体" w:cs="宋体" w:hint="eastAsia"/>
                <w:color w:val="FF0000"/>
                <w:szCs w:val="21"/>
              </w:rPr>
              <w:t>(</w:t>
            </w:r>
            <w:r>
              <w:rPr>
                <w:rFonts w:ascii="宋体" w:eastAsia="宋体" w:hAnsi="宋体" w:cs="宋体" w:hint="eastAsia"/>
                <w:color w:val="FF0000"/>
                <w:szCs w:val="21"/>
              </w:rPr>
              <w:t>元</w:t>
            </w:r>
            <w:r>
              <w:rPr>
                <w:rFonts w:ascii="宋体" w:eastAsia="宋体" w:hAnsi="宋体" w:cs="宋体" w:hint="eastAsia"/>
                <w:color w:val="FF0000"/>
                <w:szCs w:val="21"/>
              </w:rPr>
              <w:t>)</w:t>
            </w:r>
            <w:r>
              <w:rPr>
                <w:rFonts w:ascii="宋体" w:eastAsia="宋体" w:hAnsi="宋体" w:cs="宋体" w:hint="eastAsia"/>
                <w:color w:val="FF0000"/>
                <w:szCs w:val="21"/>
              </w:rPr>
              <w:t>：</w:t>
            </w:r>
            <w:r>
              <w:rPr>
                <w:rFonts w:ascii="宋体" w:eastAsia="宋体" w:hAnsi="宋体" w:cs="宋体" w:hint="eastAsia"/>
                <w:kern w:val="0"/>
                <w:szCs w:val="21"/>
                <w:lang w:bidi="ar"/>
              </w:rPr>
              <w:t>278000</w:t>
            </w:r>
          </w:p>
        </w:tc>
        <w:tc>
          <w:tcPr>
            <w:tcW w:w="2841" w:type="dxa"/>
          </w:tcPr>
          <w:p w14:paraId="4A0B511D" w14:textId="77777777" w:rsidR="005F5873" w:rsidRDefault="005F5873">
            <w:pPr>
              <w:widowControl/>
              <w:spacing w:line="480" w:lineRule="auto"/>
              <w:rPr>
                <w:rFonts w:ascii="宋体" w:eastAsia="宋体" w:hAnsi="宋体" w:cs="宋体"/>
                <w:szCs w:val="21"/>
              </w:rPr>
            </w:pPr>
          </w:p>
        </w:tc>
      </w:tr>
      <w:tr w:rsidR="005F5873" w14:paraId="2B012B29" w14:textId="77777777">
        <w:tc>
          <w:tcPr>
            <w:tcW w:w="8522" w:type="dxa"/>
            <w:gridSpan w:val="3"/>
          </w:tcPr>
          <w:p w14:paraId="6B4AADF9"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所属行业：</w:t>
            </w:r>
            <w:r>
              <w:rPr>
                <w:rFonts w:ascii="宋体" w:eastAsia="宋体" w:hAnsi="宋体" w:cs="宋体" w:hint="eastAsia"/>
                <w:color w:val="333333"/>
                <w:kern w:val="0"/>
                <w:szCs w:val="21"/>
              </w:rPr>
              <w:t>□</w:t>
            </w:r>
            <w:r>
              <w:rPr>
                <w:rFonts w:ascii="宋体" w:eastAsia="宋体" w:hAnsi="宋体" w:cs="宋体" w:hint="eastAsia"/>
                <w:szCs w:val="21"/>
              </w:rPr>
              <w:t xml:space="preserve">农、林、牧、渔业　　</w:t>
            </w:r>
            <w:r>
              <w:rPr>
                <w:rFonts w:ascii="宋体" w:eastAsia="宋体" w:hAnsi="宋体" w:cs="宋体" w:hint="eastAsia"/>
                <w:color w:val="333333"/>
                <w:kern w:val="0"/>
                <w:szCs w:val="21"/>
              </w:rPr>
              <w:t>□</w:t>
            </w:r>
            <w:r>
              <w:rPr>
                <w:rFonts w:ascii="宋体" w:eastAsia="宋体" w:hAnsi="宋体" w:cs="宋体" w:hint="eastAsia"/>
                <w:szCs w:val="21"/>
              </w:rPr>
              <w:t>工业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建筑业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批发业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零售业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交通运输业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仓储业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邮政业</w:t>
            </w:r>
            <w:r>
              <w:rPr>
                <w:rFonts w:ascii="宋体" w:eastAsia="宋体" w:hAnsi="宋体" w:cs="宋体" w:hint="eastAsia"/>
                <w:szCs w:val="21"/>
              </w:rPr>
              <w:t xml:space="preserve">  </w:t>
            </w:r>
            <w:r>
              <w:rPr>
                <w:rFonts w:ascii="宋体" w:eastAsia="宋体" w:hAnsi="宋体" w:cs="宋体" w:hint="eastAsia"/>
                <w:color w:val="333333"/>
                <w:kern w:val="0"/>
                <w:szCs w:val="21"/>
              </w:rPr>
              <w:sym w:font="Wingdings 2" w:char="00A3"/>
            </w:r>
            <w:r>
              <w:rPr>
                <w:rFonts w:ascii="宋体" w:eastAsia="宋体" w:hAnsi="宋体" w:cs="宋体" w:hint="eastAsia"/>
                <w:szCs w:val="21"/>
              </w:rPr>
              <w:t>住宿业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餐饮业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信息传输业</w:t>
            </w:r>
            <w:r>
              <w:rPr>
                <w:rFonts w:ascii="宋体" w:eastAsia="宋体" w:hAnsi="宋体" w:cs="宋体" w:hint="eastAsia"/>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szCs w:val="21"/>
              </w:rPr>
              <w:t>软件和信息技术服务业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房地产开发经营</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物业管理</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租赁和商务服务业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其他未列明行业</w:t>
            </w:r>
          </w:p>
        </w:tc>
      </w:tr>
      <w:tr w:rsidR="005F5873" w14:paraId="1D877455" w14:textId="77777777">
        <w:tc>
          <w:tcPr>
            <w:tcW w:w="2840" w:type="dxa"/>
          </w:tcPr>
          <w:p w14:paraId="66E1878D"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节能：</w:t>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751A2D3F"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环保：</w:t>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0846C1DA" w14:textId="77777777" w:rsidR="005F5873" w:rsidRDefault="005F5873">
            <w:pPr>
              <w:widowControl/>
              <w:spacing w:line="480" w:lineRule="auto"/>
              <w:rPr>
                <w:rFonts w:ascii="宋体" w:eastAsia="宋体" w:hAnsi="宋体" w:cs="宋体"/>
                <w:szCs w:val="21"/>
              </w:rPr>
            </w:pPr>
          </w:p>
        </w:tc>
      </w:tr>
      <w:tr w:rsidR="005F5873" w14:paraId="20A2E7E8" w14:textId="77777777">
        <w:tc>
          <w:tcPr>
            <w:tcW w:w="2840" w:type="dxa"/>
          </w:tcPr>
          <w:p w14:paraId="708693D4"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kern w:val="0"/>
                <w:szCs w:val="21"/>
              </w:rPr>
              <w:lastRenderedPageBreak/>
              <w:t>属于核心产品：</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t>□否</w:t>
            </w:r>
          </w:p>
        </w:tc>
        <w:tc>
          <w:tcPr>
            <w:tcW w:w="2841" w:type="dxa"/>
          </w:tcPr>
          <w:p w14:paraId="75E219A2" w14:textId="77777777" w:rsidR="005F5873" w:rsidRDefault="005F5873">
            <w:pPr>
              <w:widowControl/>
              <w:spacing w:line="480" w:lineRule="auto"/>
              <w:rPr>
                <w:rFonts w:ascii="宋体" w:eastAsia="宋体" w:hAnsi="宋体" w:cs="宋体"/>
                <w:szCs w:val="21"/>
              </w:rPr>
            </w:pPr>
          </w:p>
        </w:tc>
        <w:tc>
          <w:tcPr>
            <w:tcW w:w="2841" w:type="dxa"/>
          </w:tcPr>
          <w:p w14:paraId="7DFE5229" w14:textId="77777777" w:rsidR="005F5873" w:rsidRDefault="005F5873">
            <w:pPr>
              <w:widowControl/>
              <w:spacing w:line="480" w:lineRule="auto"/>
              <w:rPr>
                <w:rFonts w:ascii="宋体" w:eastAsia="宋体" w:hAnsi="宋体" w:cs="宋体"/>
                <w:szCs w:val="21"/>
              </w:rPr>
            </w:pPr>
          </w:p>
        </w:tc>
      </w:tr>
      <w:tr w:rsidR="005F5873" w14:paraId="4689E6DF" w14:textId="77777777">
        <w:tc>
          <w:tcPr>
            <w:tcW w:w="8522" w:type="dxa"/>
            <w:gridSpan w:val="3"/>
          </w:tcPr>
          <w:p w14:paraId="24A7703F" w14:textId="77777777" w:rsidR="005F5873" w:rsidRDefault="000316B2">
            <w:pPr>
              <w:widowControl/>
              <w:shd w:val="clear" w:color="auto" w:fill="FFFFFF"/>
              <w:spacing w:line="480" w:lineRule="auto"/>
              <w:rPr>
                <w:rFonts w:ascii="宋体" w:eastAsia="宋体" w:hAnsi="宋体" w:cs="宋体"/>
                <w:szCs w:val="21"/>
              </w:rPr>
            </w:pPr>
            <w:r>
              <w:rPr>
                <w:rFonts w:ascii="宋体" w:eastAsia="宋体" w:hAnsi="宋体" w:cs="宋体" w:hint="eastAsia"/>
                <w:color w:val="FF0000"/>
                <w:kern w:val="0"/>
                <w:szCs w:val="21"/>
              </w:rPr>
              <w:t>功能和质量要求</w:t>
            </w:r>
            <w:r>
              <w:rPr>
                <w:rFonts w:ascii="宋体" w:eastAsia="宋体" w:hAnsi="宋体" w:cs="宋体" w:hint="eastAsia"/>
                <w:color w:val="FF0000"/>
                <w:kern w:val="0"/>
                <w:szCs w:val="21"/>
              </w:rPr>
              <w:t xml:space="preserve"> </w:t>
            </w:r>
            <w:r>
              <w:rPr>
                <w:rFonts w:ascii="宋体" w:eastAsia="宋体" w:hAnsi="宋体" w:cs="宋体" w:hint="eastAsia"/>
                <w:color w:val="FF0000"/>
                <w:kern w:val="0"/>
                <w:szCs w:val="21"/>
              </w:rPr>
              <w:t>：</w:t>
            </w:r>
            <w:r>
              <w:rPr>
                <w:rFonts w:ascii="宋体" w:eastAsia="宋体" w:hAnsi="宋体" w:cs="宋体" w:hint="eastAsia"/>
                <w:kern w:val="0"/>
                <w:szCs w:val="21"/>
                <w:lang w:bidi="ar"/>
              </w:rPr>
              <w:t>风险监测预警实训软件，包含</w:t>
            </w:r>
            <w:r>
              <w:rPr>
                <w:rFonts w:ascii="宋体" w:eastAsia="宋体" w:hAnsi="宋体" w:cs="宋体" w:hint="eastAsia"/>
                <w:kern w:val="0"/>
                <w:szCs w:val="21"/>
                <w:lang w:bidi="ar"/>
              </w:rPr>
              <w:t>3</w:t>
            </w:r>
            <w:r>
              <w:rPr>
                <w:rFonts w:ascii="宋体" w:eastAsia="宋体" w:hAnsi="宋体" w:cs="宋体" w:hint="eastAsia"/>
                <w:kern w:val="0"/>
                <w:szCs w:val="21"/>
                <w:lang w:bidi="ar"/>
              </w:rPr>
              <w:t>套软件平台，基于</w:t>
            </w:r>
            <w:r>
              <w:rPr>
                <w:rFonts w:ascii="宋体" w:eastAsia="宋体" w:hAnsi="宋体" w:cs="宋体" w:hint="eastAsia"/>
                <w:kern w:val="0"/>
                <w:szCs w:val="21"/>
                <w:lang w:bidi="ar"/>
              </w:rPr>
              <w:t>GIS</w:t>
            </w:r>
            <w:r>
              <w:rPr>
                <w:rFonts w:ascii="宋体" w:eastAsia="宋体" w:hAnsi="宋体" w:cs="宋体" w:hint="eastAsia"/>
                <w:kern w:val="0"/>
                <w:szCs w:val="21"/>
                <w:lang w:bidi="ar"/>
              </w:rPr>
              <w:t>地图，以危机事件案例为载体，通过游戏化的形式模拟训练风险评估及预警设定和发布的基本方法与流程。</w:t>
            </w:r>
          </w:p>
        </w:tc>
      </w:tr>
    </w:tbl>
    <w:p w14:paraId="336AC584" w14:textId="77777777" w:rsidR="005F5873" w:rsidRDefault="005F5873">
      <w:pPr>
        <w:widowControl/>
        <w:shd w:val="clear" w:color="auto" w:fill="FFFFFF"/>
        <w:spacing w:line="480" w:lineRule="auto"/>
        <w:ind w:firstLine="420"/>
        <w:rPr>
          <w:rFonts w:ascii="宋体" w:eastAsia="宋体" w:hAnsi="宋体" w:cs="宋体"/>
          <w:kern w:val="0"/>
          <w:szCs w:val="21"/>
          <w:lang w:bidi="ar"/>
        </w:rPr>
      </w:pPr>
    </w:p>
    <w:tbl>
      <w:tblPr>
        <w:tblStyle w:val="ac"/>
        <w:tblW w:w="0" w:type="auto"/>
        <w:tblLook w:val="04A0" w:firstRow="1" w:lastRow="0" w:firstColumn="1" w:lastColumn="0" w:noHBand="0" w:noVBand="1"/>
      </w:tblPr>
      <w:tblGrid>
        <w:gridCol w:w="2840"/>
        <w:gridCol w:w="2841"/>
        <w:gridCol w:w="2841"/>
      </w:tblGrid>
      <w:tr w:rsidR="005F5873" w14:paraId="780F6B7F" w14:textId="77777777">
        <w:tc>
          <w:tcPr>
            <w:tcW w:w="8522" w:type="dxa"/>
            <w:gridSpan w:val="3"/>
          </w:tcPr>
          <w:p w14:paraId="22281DE4" w14:textId="77777777" w:rsidR="005F5873" w:rsidRDefault="000316B2">
            <w:pPr>
              <w:widowControl/>
              <w:spacing w:line="480" w:lineRule="auto"/>
              <w:rPr>
                <w:rFonts w:ascii="宋体" w:eastAsia="宋体" w:hAnsi="宋体" w:cs="宋体"/>
                <w:b/>
                <w:bCs/>
                <w:sz w:val="30"/>
                <w:szCs w:val="30"/>
              </w:rPr>
            </w:pPr>
            <w:r>
              <w:rPr>
                <w:rFonts w:ascii="宋体" w:eastAsia="宋体" w:hAnsi="宋体" w:cs="宋体" w:hint="eastAsia"/>
                <w:b/>
                <w:bCs/>
                <w:sz w:val="30"/>
                <w:szCs w:val="30"/>
              </w:rPr>
              <w:t>品目信息十</w:t>
            </w:r>
          </w:p>
        </w:tc>
      </w:tr>
      <w:tr w:rsidR="005F5873" w14:paraId="07F40ED4" w14:textId="77777777">
        <w:tc>
          <w:tcPr>
            <w:tcW w:w="2840" w:type="dxa"/>
          </w:tcPr>
          <w:p w14:paraId="029BE5C5"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标的名称：</w:t>
            </w:r>
            <w:r>
              <w:rPr>
                <w:rFonts w:ascii="宋体" w:eastAsia="宋体" w:hAnsi="宋体" w:cs="宋体" w:hint="eastAsia"/>
                <w:kern w:val="0"/>
                <w:szCs w:val="21"/>
                <w:lang w:bidi="ar"/>
              </w:rPr>
              <w:t>应急物资保障实</w:t>
            </w:r>
            <w:proofErr w:type="gramStart"/>
            <w:r>
              <w:rPr>
                <w:rFonts w:ascii="宋体" w:eastAsia="宋体" w:hAnsi="宋体" w:cs="宋体" w:hint="eastAsia"/>
                <w:kern w:val="0"/>
                <w:szCs w:val="21"/>
                <w:lang w:bidi="ar"/>
              </w:rPr>
              <w:t>训软件</w:t>
            </w:r>
            <w:proofErr w:type="gramEnd"/>
          </w:p>
        </w:tc>
        <w:tc>
          <w:tcPr>
            <w:tcW w:w="2841" w:type="dxa"/>
          </w:tcPr>
          <w:p w14:paraId="31CA6925"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计量单位：套</w:t>
            </w:r>
          </w:p>
        </w:tc>
        <w:tc>
          <w:tcPr>
            <w:tcW w:w="2841" w:type="dxa"/>
          </w:tcPr>
          <w:p w14:paraId="3D307B39"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数量：</w:t>
            </w:r>
            <w:r>
              <w:rPr>
                <w:rFonts w:ascii="宋体" w:eastAsia="宋体" w:hAnsi="宋体" w:cs="宋体" w:hint="eastAsia"/>
                <w:color w:val="FF0000"/>
                <w:szCs w:val="21"/>
              </w:rPr>
              <w:t>1</w:t>
            </w:r>
          </w:p>
        </w:tc>
      </w:tr>
      <w:tr w:rsidR="005F5873" w14:paraId="086097D4" w14:textId="77777777">
        <w:tc>
          <w:tcPr>
            <w:tcW w:w="2840" w:type="dxa"/>
          </w:tcPr>
          <w:p w14:paraId="38E99BAE"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单价（元）：</w:t>
            </w:r>
            <w:r>
              <w:rPr>
                <w:rFonts w:ascii="宋体" w:eastAsia="宋体" w:hAnsi="宋体" w:cs="宋体" w:hint="eastAsia"/>
                <w:kern w:val="0"/>
                <w:szCs w:val="21"/>
                <w:lang w:bidi="ar"/>
              </w:rPr>
              <w:t>278000</w:t>
            </w:r>
          </w:p>
        </w:tc>
        <w:tc>
          <w:tcPr>
            <w:tcW w:w="2841" w:type="dxa"/>
          </w:tcPr>
          <w:p w14:paraId="750632AE"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szCs w:val="21"/>
              </w:rPr>
              <w:t>该品目预算</w:t>
            </w:r>
            <w:r>
              <w:rPr>
                <w:rFonts w:ascii="宋体" w:eastAsia="宋体" w:hAnsi="宋体" w:cs="宋体" w:hint="eastAsia"/>
                <w:color w:val="FF0000"/>
                <w:szCs w:val="21"/>
              </w:rPr>
              <w:t>(</w:t>
            </w:r>
            <w:r>
              <w:rPr>
                <w:rFonts w:ascii="宋体" w:eastAsia="宋体" w:hAnsi="宋体" w:cs="宋体" w:hint="eastAsia"/>
                <w:color w:val="FF0000"/>
                <w:szCs w:val="21"/>
              </w:rPr>
              <w:t>元</w:t>
            </w:r>
            <w:r>
              <w:rPr>
                <w:rFonts w:ascii="宋体" w:eastAsia="宋体" w:hAnsi="宋体" w:cs="宋体" w:hint="eastAsia"/>
                <w:color w:val="FF0000"/>
                <w:szCs w:val="21"/>
              </w:rPr>
              <w:t>)</w:t>
            </w:r>
            <w:r>
              <w:rPr>
                <w:rFonts w:ascii="宋体" w:eastAsia="宋体" w:hAnsi="宋体" w:cs="宋体" w:hint="eastAsia"/>
                <w:color w:val="FF0000"/>
                <w:szCs w:val="21"/>
              </w:rPr>
              <w:t>：</w:t>
            </w:r>
            <w:r>
              <w:rPr>
                <w:rFonts w:ascii="宋体" w:eastAsia="宋体" w:hAnsi="宋体" w:cs="宋体" w:hint="eastAsia"/>
                <w:kern w:val="0"/>
                <w:szCs w:val="21"/>
                <w:lang w:bidi="ar"/>
              </w:rPr>
              <w:t>278000</w:t>
            </w:r>
          </w:p>
        </w:tc>
        <w:tc>
          <w:tcPr>
            <w:tcW w:w="2841" w:type="dxa"/>
          </w:tcPr>
          <w:p w14:paraId="09D34090" w14:textId="77777777" w:rsidR="005F5873" w:rsidRDefault="005F5873">
            <w:pPr>
              <w:widowControl/>
              <w:spacing w:line="480" w:lineRule="auto"/>
              <w:rPr>
                <w:rFonts w:ascii="宋体" w:eastAsia="宋体" w:hAnsi="宋体" w:cs="宋体"/>
                <w:szCs w:val="21"/>
              </w:rPr>
            </w:pPr>
          </w:p>
        </w:tc>
      </w:tr>
      <w:tr w:rsidR="005F5873" w14:paraId="1E71D114" w14:textId="77777777">
        <w:tc>
          <w:tcPr>
            <w:tcW w:w="8522" w:type="dxa"/>
            <w:gridSpan w:val="3"/>
          </w:tcPr>
          <w:p w14:paraId="7CAD4660"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所属行业：</w:t>
            </w:r>
            <w:r>
              <w:rPr>
                <w:rFonts w:ascii="宋体" w:eastAsia="宋体" w:hAnsi="宋体" w:cs="宋体" w:hint="eastAsia"/>
                <w:color w:val="333333"/>
                <w:kern w:val="0"/>
                <w:szCs w:val="21"/>
              </w:rPr>
              <w:t>□</w:t>
            </w:r>
            <w:r>
              <w:rPr>
                <w:rFonts w:ascii="宋体" w:eastAsia="宋体" w:hAnsi="宋体" w:cs="宋体" w:hint="eastAsia"/>
                <w:szCs w:val="21"/>
              </w:rPr>
              <w:t xml:space="preserve">农、林、牧、渔业　　</w:t>
            </w:r>
            <w:r>
              <w:rPr>
                <w:rFonts w:ascii="宋体" w:eastAsia="宋体" w:hAnsi="宋体" w:cs="宋体" w:hint="eastAsia"/>
                <w:color w:val="333333"/>
                <w:kern w:val="0"/>
                <w:szCs w:val="21"/>
              </w:rPr>
              <w:t>□</w:t>
            </w:r>
            <w:r>
              <w:rPr>
                <w:rFonts w:ascii="宋体" w:eastAsia="宋体" w:hAnsi="宋体" w:cs="宋体" w:hint="eastAsia"/>
                <w:szCs w:val="21"/>
              </w:rPr>
              <w:t>工业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建筑业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批发业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零售业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交通运输业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仓储业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邮政业</w:t>
            </w:r>
            <w:r>
              <w:rPr>
                <w:rFonts w:ascii="宋体" w:eastAsia="宋体" w:hAnsi="宋体" w:cs="宋体" w:hint="eastAsia"/>
                <w:szCs w:val="21"/>
              </w:rPr>
              <w:t xml:space="preserve">  </w:t>
            </w:r>
            <w:r>
              <w:rPr>
                <w:rFonts w:ascii="宋体" w:eastAsia="宋体" w:hAnsi="宋体" w:cs="宋体" w:hint="eastAsia"/>
                <w:color w:val="333333"/>
                <w:kern w:val="0"/>
                <w:szCs w:val="21"/>
              </w:rPr>
              <w:sym w:font="Wingdings 2" w:char="00A3"/>
            </w:r>
            <w:r>
              <w:rPr>
                <w:rFonts w:ascii="宋体" w:eastAsia="宋体" w:hAnsi="宋体" w:cs="宋体" w:hint="eastAsia"/>
                <w:szCs w:val="21"/>
              </w:rPr>
              <w:t>住宿业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餐饮业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信息传输业</w:t>
            </w:r>
            <w:r>
              <w:rPr>
                <w:rFonts w:ascii="宋体" w:eastAsia="宋体" w:hAnsi="宋体" w:cs="宋体" w:hint="eastAsia"/>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szCs w:val="21"/>
              </w:rPr>
              <w:t>软件和信息技术服务业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房地产开发经营</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物业管理</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租赁和商务服务业</w:t>
            </w:r>
            <w:r>
              <w:rPr>
                <w:rFonts w:ascii="宋体" w:eastAsia="宋体" w:hAnsi="宋体" w:cs="宋体" w:hint="eastAsia"/>
                <w:szCs w:val="21"/>
              </w:rPr>
              <w:t xml:space="preserve">  </w:t>
            </w:r>
            <w:r>
              <w:rPr>
                <w:rFonts w:ascii="宋体" w:eastAsia="宋体" w:hAnsi="宋体" w:cs="宋体" w:hint="eastAsia"/>
                <w:color w:val="333333"/>
                <w:kern w:val="0"/>
                <w:szCs w:val="21"/>
              </w:rPr>
              <w:t>□</w:t>
            </w:r>
            <w:r>
              <w:rPr>
                <w:rFonts w:ascii="宋体" w:eastAsia="宋体" w:hAnsi="宋体" w:cs="宋体" w:hint="eastAsia"/>
                <w:szCs w:val="21"/>
              </w:rPr>
              <w:t>其他未列明行业</w:t>
            </w:r>
          </w:p>
        </w:tc>
      </w:tr>
      <w:tr w:rsidR="005F5873" w14:paraId="562B5C3A" w14:textId="77777777">
        <w:tc>
          <w:tcPr>
            <w:tcW w:w="2840" w:type="dxa"/>
          </w:tcPr>
          <w:p w14:paraId="0F6EBE04"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节能：</w:t>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267C5973" w14:textId="77777777" w:rsidR="005F5873" w:rsidRDefault="000316B2">
            <w:pPr>
              <w:widowControl/>
              <w:spacing w:line="480" w:lineRule="auto"/>
              <w:rPr>
                <w:rFonts w:ascii="宋体" w:eastAsia="宋体" w:hAnsi="宋体" w:cs="宋体"/>
                <w:szCs w:val="21"/>
              </w:rPr>
            </w:pPr>
            <w:r>
              <w:rPr>
                <w:rFonts w:ascii="宋体" w:eastAsia="宋体" w:hAnsi="宋体" w:cs="宋体" w:hint="eastAsia"/>
                <w:szCs w:val="21"/>
              </w:rPr>
              <w:t>环保：</w:t>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否</w:t>
            </w:r>
          </w:p>
        </w:tc>
        <w:tc>
          <w:tcPr>
            <w:tcW w:w="2841" w:type="dxa"/>
          </w:tcPr>
          <w:p w14:paraId="0B805AE3" w14:textId="77777777" w:rsidR="005F5873" w:rsidRDefault="005F5873">
            <w:pPr>
              <w:widowControl/>
              <w:spacing w:line="480" w:lineRule="auto"/>
              <w:rPr>
                <w:rFonts w:ascii="宋体" w:eastAsia="宋体" w:hAnsi="宋体" w:cs="宋体"/>
                <w:szCs w:val="21"/>
              </w:rPr>
            </w:pPr>
          </w:p>
        </w:tc>
      </w:tr>
      <w:tr w:rsidR="005F5873" w14:paraId="030BCF01" w14:textId="77777777">
        <w:tc>
          <w:tcPr>
            <w:tcW w:w="2840" w:type="dxa"/>
          </w:tcPr>
          <w:p w14:paraId="587E0BE3" w14:textId="77777777" w:rsidR="005F5873" w:rsidRDefault="000316B2">
            <w:pPr>
              <w:widowControl/>
              <w:spacing w:line="480" w:lineRule="auto"/>
              <w:rPr>
                <w:rFonts w:ascii="宋体" w:eastAsia="宋体" w:hAnsi="宋体" w:cs="宋体"/>
                <w:szCs w:val="21"/>
              </w:rPr>
            </w:pPr>
            <w:r>
              <w:rPr>
                <w:rFonts w:ascii="宋体" w:eastAsia="宋体" w:hAnsi="宋体" w:cs="宋体" w:hint="eastAsia"/>
                <w:color w:val="FF0000"/>
                <w:kern w:val="0"/>
                <w:szCs w:val="21"/>
              </w:rPr>
              <w:t>属于核心产品：</w:t>
            </w:r>
            <w:r>
              <w:rPr>
                <w:rFonts w:ascii="宋体" w:eastAsia="宋体" w:hAnsi="宋体" w:cs="宋体" w:hint="eastAsia"/>
                <w:color w:val="333333"/>
                <w:kern w:val="0"/>
                <w:szCs w:val="21"/>
              </w:rPr>
              <w:sym w:font="Wingdings 2" w:char="0052"/>
            </w:r>
            <w:r>
              <w:rPr>
                <w:rFonts w:ascii="宋体" w:eastAsia="宋体" w:hAnsi="宋体" w:cs="宋体" w:hint="eastAsia"/>
                <w:color w:val="333333"/>
                <w:kern w:val="0"/>
                <w:szCs w:val="21"/>
              </w:rPr>
              <w:t>是</w:t>
            </w:r>
            <w:r>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t>□否</w:t>
            </w:r>
          </w:p>
        </w:tc>
        <w:tc>
          <w:tcPr>
            <w:tcW w:w="2841" w:type="dxa"/>
          </w:tcPr>
          <w:p w14:paraId="769AF61A" w14:textId="77777777" w:rsidR="005F5873" w:rsidRDefault="005F5873">
            <w:pPr>
              <w:widowControl/>
              <w:spacing w:line="480" w:lineRule="auto"/>
              <w:rPr>
                <w:rFonts w:ascii="宋体" w:eastAsia="宋体" w:hAnsi="宋体" w:cs="宋体"/>
                <w:szCs w:val="21"/>
              </w:rPr>
            </w:pPr>
          </w:p>
        </w:tc>
        <w:tc>
          <w:tcPr>
            <w:tcW w:w="2841" w:type="dxa"/>
          </w:tcPr>
          <w:p w14:paraId="31E04034" w14:textId="77777777" w:rsidR="005F5873" w:rsidRDefault="005F5873">
            <w:pPr>
              <w:widowControl/>
              <w:spacing w:line="480" w:lineRule="auto"/>
              <w:rPr>
                <w:rFonts w:ascii="宋体" w:eastAsia="宋体" w:hAnsi="宋体" w:cs="宋体"/>
                <w:szCs w:val="21"/>
              </w:rPr>
            </w:pPr>
          </w:p>
        </w:tc>
      </w:tr>
      <w:tr w:rsidR="005F5873" w14:paraId="64CA3E68" w14:textId="77777777">
        <w:tc>
          <w:tcPr>
            <w:tcW w:w="8522" w:type="dxa"/>
            <w:gridSpan w:val="3"/>
          </w:tcPr>
          <w:p w14:paraId="7711111B" w14:textId="77777777" w:rsidR="005F5873" w:rsidRDefault="000316B2">
            <w:pPr>
              <w:widowControl/>
              <w:shd w:val="clear" w:color="auto" w:fill="FFFFFF"/>
              <w:spacing w:line="480" w:lineRule="auto"/>
              <w:rPr>
                <w:rFonts w:ascii="宋体" w:eastAsia="宋体" w:hAnsi="宋体" w:cs="宋体"/>
                <w:szCs w:val="21"/>
              </w:rPr>
            </w:pPr>
            <w:r>
              <w:rPr>
                <w:rFonts w:ascii="宋体" w:eastAsia="宋体" w:hAnsi="宋体" w:cs="宋体" w:hint="eastAsia"/>
                <w:color w:val="FF0000"/>
                <w:kern w:val="0"/>
                <w:szCs w:val="21"/>
              </w:rPr>
              <w:t>功能和质量要求</w:t>
            </w:r>
            <w:r>
              <w:rPr>
                <w:rFonts w:ascii="宋体" w:eastAsia="宋体" w:hAnsi="宋体" w:cs="宋体" w:hint="eastAsia"/>
                <w:color w:val="FF0000"/>
                <w:kern w:val="0"/>
                <w:szCs w:val="21"/>
              </w:rPr>
              <w:t xml:space="preserve"> </w:t>
            </w:r>
            <w:r>
              <w:rPr>
                <w:rFonts w:ascii="宋体" w:eastAsia="宋体" w:hAnsi="宋体" w:cs="宋体" w:hint="eastAsia"/>
                <w:color w:val="FF0000"/>
                <w:kern w:val="0"/>
                <w:szCs w:val="21"/>
              </w:rPr>
              <w:t>：</w:t>
            </w:r>
            <w:r>
              <w:rPr>
                <w:rFonts w:ascii="宋体" w:eastAsia="宋体" w:hAnsi="宋体" w:cs="宋体" w:hint="eastAsia"/>
                <w:kern w:val="0"/>
                <w:szCs w:val="21"/>
                <w:lang w:bidi="ar"/>
              </w:rPr>
              <w:t>应急物资保障实训软件，包含</w:t>
            </w:r>
            <w:r>
              <w:rPr>
                <w:rFonts w:ascii="宋体" w:eastAsia="宋体" w:hAnsi="宋体" w:cs="宋体" w:hint="eastAsia"/>
                <w:kern w:val="0"/>
                <w:szCs w:val="21"/>
                <w:lang w:bidi="ar"/>
              </w:rPr>
              <w:t>3</w:t>
            </w:r>
            <w:r>
              <w:rPr>
                <w:rFonts w:ascii="宋体" w:eastAsia="宋体" w:hAnsi="宋体" w:cs="宋体" w:hint="eastAsia"/>
                <w:kern w:val="0"/>
                <w:szCs w:val="21"/>
                <w:lang w:bidi="ar"/>
              </w:rPr>
              <w:t>套软件平台，通过</w:t>
            </w:r>
            <w:r>
              <w:rPr>
                <w:rFonts w:ascii="宋体" w:eastAsia="宋体" w:hAnsi="宋体" w:cs="宋体" w:hint="eastAsia"/>
                <w:kern w:val="0"/>
                <w:szCs w:val="21"/>
                <w:lang w:bidi="ar"/>
              </w:rPr>
              <w:t>PGIS</w:t>
            </w:r>
            <w:r>
              <w:rPr>
                <w:rFonts w:ascii="宋体" w:eastAsia="宋体" w:hAnsi="宋体" w:cs="宋体" w:hint="eastAsia"/>
                <w:kern w:val="0"/>
                <w:szCs w:val="21"/>
                <w:lang w:bidi="ar"/>
              </w:rPr>
              <w:t>和</w:t>
            </w:r>
            <w:r>
              <w:rPr>
                <w:rFonts w:ascii="宋体" w:eastAsia="宋体" w:hAnsi="宋体" w:cs="宋体" w:hint="eastAsia"/>
                <w:kern w:val="0"/>
                <w:szCs w:val="21"/>
                <w:lang w:bidi="ar"/>
              </w:rPr>
              <w:t>3D</w:t>
            </w:r>
            <w:r>
              <w:rPr>
                <w:rFonts w:ascii="宋体" w:eastAsia="宋体" w:hAnsi="宋体" w:cs="宋体" w:hint="eastAsia"/>
                <w:kern w:val="0"/>
                <w:szCs w:val="21"/>
                <w:lang w:bidi="ar"/>
              </w:rPr>
              <w:t>地图的形式呈现突发事件中的应急物资储备、调配等环节要点，通过系统实训，学生将熟练掌握应急管理物资保障体系知识和现代化的应急管理技术，同时具备较强的指挥调度、规划统筹能力和高度的风险意识，从而能够在处理紧急突发事件时快速反应、高效决策。</w:t>
            </w:r>
          </w:p>
        </w:tc>
      </w:tr>
    </w:tbl>
    <w:p w14:paraId="3DC90774" w14:textId="77777777" w:rsidR="005F5873" w:rsidRDefault="005F5873">
      <w:pPr>
        <w:widowControl/>
        <w:shd w:val="clear" w:color="auto" w:fill="FFFFFF"/>
        <w:spacing w:line="480" w:lineRule="auto"/>
        <w:ind w:firstLine="420"/>
        <w:rPr>
          <w:rFonts w:ascii="宋体" w:eastAsia="宋体" w:hAnsi="宋体" w:cs="宋体"/>
          <w:kern w:val="0"/>
          <w:szCs w:val="21"/>
          <w:lang w:bidi="ar"/>
        </w:rPr>
      </w:pPr>
    </w:p>
    <w:p w14:paraId="642FC7A7" w14:textId="77777777" w:rsidR="005F5873" w:rsidRDefault="000316B2">
      <w:pPr>
        <w:widowControl/>
        <w:shd w:val="clear" w:color="auto" w:fill="FFFFFF"/>
        <w:spacing w:line="480" w:lineRule="auto"/>
        <w:ind w:firstLine="420"/>
        <w:rPr>
          <w:color w:val="FF0000"/>
          <w:sz w:val="24"/>
        </w:rPr>
      </w:pPr>
      <w:r>
        <w:rPr>
          <w:rFonts w:hint="eastAsia"/>
          <w:color w:val="FF0000"/>
          <w:sz w:val="24"/>
        </w:rPr>
        <w:t>……</w:t>
      </w:r>
    </w:p>
    <w:p w14:paraId="180B3BB2" w14:textId="77777777" w:rsidR="005F5873" w:rsidRDefault="000316B2">
      <w:pPr>
        <w:widowControl/>
        <w:shd w:val="clear" w:color="auto" w:fill="FFFFFF"/>
        <w:spacing w:line="480" w:lineRule="auto"/>
        <w:ind w:firstLine="420"/>
        <w:rPr>
          <w:color w:val="FF0000"/>
          <w:sz w:val="24"/>
        </w:rPr>
      </w:pPr>
      <w:r>
        <w:rPr>
          <w:rFonts w:hint="eastAsia"/>
          <w:color w:val="FF0000"/>
          <w:sz w:val="24"/>
        </w:rPr>
        <w:t>注：如有</w:t>
      </w:r>
      <w:r>
        <w:rPr>
          <w:color w:val="FF0000"/>
          <w:sz w:val="24"/>
        </w:rPr>
        <w:t>多个</w:t>
      </w:r>
      <w:r>
        <w:rPr>
          <w:rFonts w:hint="eastAsia"/>
          <w:color w:val="FF0000"/>
          <w:sz w:val="24"/>
        </w:rPr>
        <w:t>标的，各</w:t>
      </w:r>
      <w:r>
        <w:rPr>
          <w:color w:val="FF0000"/>
          <w:sz w:val="24"/>
        </w:rPr>
        <w:t>标的品目</w:t>
      </w:r>
      <w:r>
        <w:rPr>
          <w:rFonts w:hint="eastAsia"/>
          <w:color w:val="FF0000"/>
          <w:sz w:val="24"/>
        </w:rPr>
        <w:t>预算相加</w:t>
      </w:r>
      <w:r>
        <w:rPr>
          <w:color w:val="FF0000"/>
          <w:sz w:val="24"/>
        </w:rPr>
        <w:t>应等于</w:t>
      </w:r>
      <w:r>
        <w:rPr>
          <w:rFonts w:hint="eastAsia"/>
          <w:color w:val="FF0000"/>
          <w:sz w:val="24"/>
        </w:rPr>
        <w:t>该</w:t>
      </w:r>
      <w:r>
        <w:rPr>
          <w:color w:val="FF0000"/>
          <w:sz w:val="24"/>
        </w:rPr>
        <w:t>包</w:t>
      </w:r>
      <w:r>
        <w:rPr>
          <w:rFonts w:hint="eastAsia"/>
          <w:color w:val="FF0000"/>
          <w:sz w:val="24"/>
        </w:rPr>
        <w:t>总预算（最高</w:t>
      </w:r>
      <w:r>
        <w:rPr>
          <w:color w:val="FF0000"/>
          <w:sz w:val="24"/>
        </w:rPr>
        <w:t>限价</w:t>
      </w:r>
      <w:r>
        <w:rPr>
          <w:rFonts w:hint="eastAsia"/>
          <w:color w:val="FF0000"/>
          <w:sz w:val="24"/>
        </w:rPr>
        <w:t>）。</w:t>
      </w:r>
    </w:p>
    <w:p w14:paraId="01FDCFF8" w14:textId="77777777" w:rsidR="005F5873" w:rsidRDefault="000316B2">
      <w:pPr>
        <w:widowControl/>
        <w:shd w:val="clear" w:color="auto" w:fill="FFFFFF"/>
        <w:spacing w:line="480" w:lineRule="auto"/>
        <w:ind w:firstLine="420"/>
        <w:rPr>
          <w:rFonts w:ascii="宋体" w:eastAsia="宋体" w:hAnsi="宋体" w:cs="宋体"/>
          <w:color w:val="FF0000"/>
          <w:kern w:val="0"/>
          <w:sz w:val="24"/>
          <w:szCs w:val="24"/>
        </w:rPr>
      </w:pPr>
      <w:r>
        <w:rPr>
          <w:rFonts w:ascii="宋体" w:eastAsia="宋体" w:hAnsi="宋体" w:cs="宋体" w:hint="eastAsia"/>
          <w:color w:val="FF0000"/>
          <w:kern w:val="0"/>
          <w:sz w:val="24"/>
          <w:szCs w:val="24"/>
        </w:rPr>
        <w:t>（五）执行政府采购促进中小企业发展的相关政策</w:t>
      </w:r>
    </w:p>
    <w:p w14:paraId="01200855" w14:textId="77777777" w:rsidR="005F5873" w:rsidRDefault="000316B2">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专门面向中小企业采购</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t>□</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专门面向中小企业采购</w:t>
      </w:r>
    </w:p>
    <w:p w14:paraId="44EC50F0" w14:textId="77777777" w:rsidR="005F5873" w:rsidRDefault="000316B2">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lastRenderedPageBreak/>
        <w:t>面向的企业规模：</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中小企业</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小微企业</w:t>
      </w:r>
    </w:p>
    <w:p w14:paraId="38E9F088" w14:textId="77777777" w:rsidR="005F5873" w:rsidRDefault="000316B2">
      <w:pPr>
        <w:widowControl/>
        <w:shd w:val="clear" w:color="auto" w:fill="FFFFFF"/>
        <w:spacing w:line="480" w:lineRule="auto"/>
        <w:ind w:leftChars="150" w:left="315" w:firstLineChars="200" w:firstLine="480"/>
        <w:rPr>
          <w:rFonts w:ascii="宋体" w:eastAsia="宋体" w:hAnsi="宋体" w:cs="宋体"/>
          <w:kern w:val="0"/>
          <w:sz w:val="24"/>
          <w:szCs w:val="24"/>
        </w:rPr>
      </w:pPr>
      <w:r>
        <w:rPr>
          <w:rFonts w:ascii="宋体" w:eastAsia="宋体" w:hAnsi="宋体" w:cs="宋体" w:hint="eastAsia"/>
          <w:kern w:val="0"/>
          <w:sz w:val="24"/>
          <w:szCs w:val="24"/>
        </w:rPr>
        <w:t>预留形式：</w:t>
      </w:r>
      <w:r>
        <w:rPr>
          <w:rFonts w:ascii="宋体" w:eastAsia="宋体" w:hAnsi="宋体" w:cs="宋体" w:hint="eastAsia"/>
          <w:kern w:val="0"/>
          <w:sz w:val="24"/>
          <w:szCs w:val="24"/>
        </w:rPr>
        <w:sym w:font="Wingdings 2" w:char="00A3"/>
      </w:r>
      <w:r>
        <w:rPr>
          <w:rFonts w:ascii="宋体" w:eastAsia="宋体" w:hAnsi="宋体" w:cs="宋体" w:hint="eastAsia"/>
          <w:kern w:val="0"/>
          <w:sz w:val="24"/>
          <w:szCs w:val="24"/>
        </w:rPr>
        <w:t>项目整体预留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□设置专门采购包</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□以联合体形</w:t>
      </w:r>
      <w:proofErr w:type="gramStart"/>
      <w:r>
        <w:rPr>
          <w:rFonts w:ascii="宋体" w:eastAsia="宋体" w:hAnsi="宋体" w:cs="宋体" w:hint="eastAsia"/>
          <w:kern w:val="0"/>
          <w:sz w:val="24"/>
          <w:szCs w:val="24"/>
        </w:rPr>
        <w:t>式参加</w:t>
      </w:r>
      <w:proofErr w:type="gramEnd"/>
      <w:r>
        <w:rPr>
          <w:rFonts w:ascii="宋体" w:eastAsia="宋体" w:hAnsi="宋体" w:cs="宋体" w:hint="eastAsia"/>
          <w:kern w:val="0"/>
          <w:sz w:val="24"/>
          <w:szCs w:val="24"/>
        </w:rPr>
        <w:t xml:space="preserve">  </w:t>
      </w:r>
      <w:r>
        <w:rPr>
          <w:rFonts w:ascii="宋体" w:eastAsia="宋体" w:hAnsi="宋体" w:cs="宋体" w:hint="eastAsia"/>
          <w:kern w:val="0"/>
          <w:sz w:val="24"/>
          <w:szCs w:val="24"/>
        </w:rPr>
        <w:t>□要求合同分包</w:t>
      </w:r>
    </w:p>
    <w:p w14:paraId="01BD66FA" w14:textId="77777777" w:rsidR="005F5873" w:rsidRDefault="000316B2">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预留比例：</w:t>
      </w:r>
      <w:r>
        <w:rPr>
          <w:rFonts w:ascii="宋体" w:eastAsia="宋体" w:hAnsi="宋体" w:cs="宋体" w:hint="eastAsia"/>
          <w:kern w:val="0"/>
          <w:sz w:val="24"/>
          <w:szCs w:val="24"/>
        </w:rPr>
        <w:t xml:space="preserve">    %</w:t>
      </w:r>
    </w:p>
    <w:p w14:paraId="5A2448EE" w14:textId="77777777" w:rsidR="005F5873" w:rsidRDefault="000316B2">
      <w:pPr>
        <w:widowControl/>
        <w:shd w:val="clear" w:color="auto" w:fill="FFFFFF"/>
        <w:spacing w:line="480" w:lineRule="auto"/>
        <w:ind w:firstLineChars="350" w:firstLine="840"/>
        <w:rPr>
          <w:rFonts w:ascii="宋体" w:eastAsia="宋体" w:hAnsi="宋体" w:cs="宋体"/>
          <w:kern w:val="0"/>
          <w:sz w:val="24"/>
          <w:szCs w:val="24"/>
        </w:rPr>
      </w:pP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专门面向的原因：</w:t>
      </w:r>
    </w:p>
    <w:p w14:paraId="3D0EB093" w14:textId="77777777" w:rsidR="005F5873" w:rsidRDefault="000316B2">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□法律法规和国家有关政策明确规定优先或者应当面向事业单位、社会组织等非企业主体采购的</w:t>
      </w:r>
    </w:p>
    <w:p w14:paraId="7798C746" w14:textId="77777777" w:rsidR="005F5873" w:rsidRDefault="000316B2">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14:paraId="3B21BA65" w14:textId="77777777" w:rsidR="005F5873" w:rsidRDefault="000316B2">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□按照本办法规定预留采购份额无法确保充分供应、充分竞争，或者存在可能影响政府采购目标实现的情形</w:t>
      </w:r>
    </w:p>
    <w:p w14:paraId="17F8992C" w14:textId="77777777" w:rsidR="005F5873" w:rsidRDefault="000316B2">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□框架协议采购项目</w:t>
      </w:r>
    </w:p>
    <w:p w14:paraId="3718F6B7" w14:textId="77777777" w:rsidR="005F5873" w:rsidRDefault="000316B2">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□省级以上人民政府财政部门规定的其他情形</w:t>
      </w:r>
    </w:p>
    <w:p w14:paraId="53BD9A21" w14:textId="77777777" w:rsidR="005F5873" w:rsidRDefault="000316B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i/>
          <w:iCs/>
          <w:color w:val="333333"/>
          <w:kern w:val="0"/>
          <w:sz w:val="24"/>
          <w:szCs w:val="24"/>
        </w:rPr>
        <w:t>注：监狱企业和残疾人福利单位视同小微企业。</w:t>
      </w:r>
    </w:p>
    <w:p w14:paraId="2BCEC10D" w14:textId="77777777" w:rsidR="005F5873" w:rsidRDefault="000316B2">
      <w:pPr>
        <w:widowControl/>
        <w:numPr>
          <w:ilvl w:val="0"/>
          <w:numId w:val="1"/>
        </w:numPr>
        <w:shd w:val="clear" w:color="auto" w:fill="FFFFFF"/>
        <w:spacing w:line="480" w:lineRule="auto"/>
        <w:ind w:firstLine="420"/>
      </w:pPr>
      <w:r>
        <w:rPr>
          <w:rFonts w:ascii="宋体" w:eastAsia="宋体" w:hAnsi="宋体" w:cs="宋体" w:hint="eastAsia"/>
          <w:color w:val="333333"/>
          <w:kern w:val="0"/>
          <w:sz w:val="24"/>
          <w:szCs w:val="24"/>
        </w:rPr>
        <w:t>是否采购环境标识产品：是</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p>
    <w:p w14:paraId="35D0DA21" w14:textId="77777777"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（七）是否采购节能产品：是</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p>
    <w:p w14:paraId="284CE5A1" w14:textId="77777777"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（八）项目的采购标的是否包含进口产品：是□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2" w:char="0052"/>
      </w:r>
    </w:p>
    <w:p w14:paraId="29120976" w14:textId="77777777" w:rsidR="005F5873" w:rsidRDefault="000316B2">
      <w:pPr>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（九）采购标的是否属于政府购买服务：是□（</w:t>
      </w:r>
      <w:proofErr w:type="gramStart"/>
      <w:r>
        <w:rPr>
          <w:rFonts w:ascii="宋体" w:eastAsia="宋体" w:hAnsi="宋体" w:cs="宋体" w:hint="eastAsia"/>
          <w:color w:val="333333"/>
          <w:kern w:val="0"/>
          <w:sz w:val="24"/>
          <w:szCs w:val="24"/>
        </w:rPr>
        <w:t>填以下</w:t>
      </w:r>
      <w:proofErr w:type="gramEnd"/>
      <w:r>
        <w:rPr>
          <w:rFonts w:ascii="宋体" w:eastAsia="宋体" w:hAnsi="宋体" w:cs="宋体" w:hint="eastAsia"/>
          <w:color w:val="333333"/>
          <w:kern w:val="0"/>
          <w:sz w:val="24"/>
          <w:szCs w:val="24"/>
        </w:rPr>
        <w:t>信息）</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w:char="F0FE"/>
      </w:r>
    </w:p>
    <w:p w14:paraId="3401C1A5" w14:textId="77777777" w:rsidR="005F5873" w:rsidRDefault="000316B2">
      <w:pPr>
        <w:ind w:firstLineChars="250" w:firstLine="600"/>
        <w:rPr>
          <w:rFonts w:ascii="宋体" w:eastAsia="宋体" w:hAnsi="宋体" w:cs="宋体"/>
          <w:color w:val="333333"/>
          <w:kern w:val="0"/>
          <w:sz w:val="24"/>
          <w:szCs w:val="24"/>
        </w:rPr>
      </w:pPr>
      <w:r>
        <w:rPr>
          <w:rFonts w:ascii="宋体" w:eastAsia="宋体" w:hAnsi="宋体" w:cs="宋体" w:hint="eastAsia"/>
          <w:color w:val="333333"/>
          <w:kern w:val="0"/>
          <w:sz w:val="24"/>
          <w:szCs w:val="24"/>
        </w:rPr>
        <w:t>政府购买服务的分类：□政府履职所需辅助性服务</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□政府向社会公众提供的公共服务</w:t>
      </w:r>
    </w:p>
    <w:p w14:paraId="426E9F3F" w14:textId="77777777"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（十）是否属于政务信息系统项目：是□</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w:char="F0FE"/>
      </w:r>
    </w:p>
    <w:p w14:paraId="28E01898" w14:textId="77777777"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（十一）是否属于高校、科研院所的科研仪器设备采购：是□</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w:char="F0FE"/>
      </w:r>
    </w:p>
    <w:p w14:paraId="381C377E" w14:textId="6AC1F6CE" w:rsidR="005F5873" w:rsidRDefault="000316B2">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（十二）是否属于</w:t>
      </w:r>
      <w:r>
        <w:rPr>
          <w:rFonts w:ascii="宋体" w:eastAsia="宋体" w:hAnsi="宋体" w:cs="宋体" w:hint="eastAsia"/>
          <w:color w:val="333333"/>
          <w:kern w:val="0"/>
          <w:sz w:val="24"/>
          <w:szCs w:val="24"/>
        </w:rPr>
        <w:t>PPP</w:t>
      </w:r>
      <w:r>
        <w:rPr>
          <w:rFonts w:ascii="宋体" w:eastAsia="宋体" w:hAnsi="宋体" w:cs="宋体" w:hint="eastAsia"/>
          <w:color w:val="333333"/>
          <w:kern w:val="0"/>
          <w:sz w:val="24"/>
          <w:szCs w:val="24"/>
        </w:rPr>
        <w:t>项目：是□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w:char="F0FE"/>
      </w:r>
    </w:p>
    <w:p w14:paraId="2E263B3E" w14:textId="77777777" w:rsidR="00E83F12" w:rsidRPr="00E83F12" w:rsidRDefault="00E83F12" w:rsidP="00E83F12">
      <w:pPr>
        <w:pStyle w:val="a0"/>
        <w:rPr>
          <w:rFonts w:hint="eastAsia"/>
        </w:rPr>
      </w:pPr>
    </w:p>
    <w:p w14:paraId="2D89A00F" w14:textId="77777777" w:rsidR="005F5873" w:rsidRDefault="000316B2">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lastRenderedPageBreak/>
        <w:t>四、项目需求及分包情况、采购标的</w:t>
      </w:r>
    </w:p>
    <w:p w14:paraId="13CE3DA3" w14:textId="77777777" w:rsidR="005F5873" w:rsidRDefault="000316B2">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供应商</w:t>
      </w:r>
      <w:r>
        <w:rPr>
          <w:rFonts w:ascii="宋体" w:eastAsia="宋体" w:hAnsi="宋体" w:cs="宋体"/>
          <w:bCs/>
          <w:color w:val="333333"/>
          <w:kern w:val="0"/>
          <w:sz w:val="24"/>
          <w:szCs w:val="24"/>
        </w:rPr>
        <w:t>一般资格要求：</w:t>
      </w:r>
    </w:p>
    <w:tbl>
      <w:tblPr>
        <w:tblW w:w="10875" w:type="dxa"/>
        <w:jc w:val="center"/>
        <w:shd w:val="clear" w:color="auto" w:fill="FFFFFF"/>
        <w:tblCellMar>
          <w:left w:w="0" w:type="dxa"/>
          <w:right w:w="0" w:type="dxa"/>
        </w:tblCellMar>
        <w:tblLook w:val="04A0" w:firstRow="1" w:lastRow="0" w:firstColumn="1" w:lastColumn="0" w:noHBand="0" w:noVBand="1"/>
      </w:tblPr>
      <w:tblGrid>
        <w:gridCol w:w="491"/>
        <w:gridCol w:w="4801"/>
        <w:gridCol w:w="5583"/>
      </w:tblGrid>
      <w:tr w:rsidR="005F5873" w14:paraId="036EA585" w14:textId="77777777" w:rsidTr="00E83F12">
        <w:trPr>
          <w:trHeight w:val="480"/>
          <w:tblHeader/>
          <w:jc w:val="center"/>
        </w:trPr>
        <w:tc>
          <w:tcPr>
            <w:tcW w:w="546"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6A1F560D" w14:textId="77777777" w:rsidR="005F5873" w:rsidRDefault="000316B2" w:rsidP="00E83F12">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序号</w:t>
            </w:r>
          </w:p>
        </w:tc>
        <w:tc>
          <w:tcPr>
            <w:tcW w:w="474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4F3527A2" w14:textId="77777777" w:rsidR="005F5873" w:rsidRDefault="000316B2" w:rsidP="00E83F12">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453E55CE" w14:textId="77777777" w:rsidR="005F5873" w:rsidRDefault="000316B2" w:rsidP="00E83F12">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资格要求详细说明</w:t>
            </w:r>
          </w:p>
        </w:tc>
      </w:tr>
      <w:tr w:rsidR="005F5873" w14:paraId="48D94C3D" w14:textId="77777777" w:rsidTr="00E83F12">
        <w:trPr>
          <w:trHeight w:val="480"/>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6D07F16"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7A8496E"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E15E405"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5F5873" w14:paraId="51BE3648" w14:textId="77777777" w:rsidTr="00E83F12">
        <w:trPr>
          <w:trHeight w:val="480"/>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534E9162"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82C328C"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具有良好的商业信誉的证明材料；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具有健全的财务会计制度的证明材料；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缴纳社会保障资金的证明材料；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缴纳税收的证明材料；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29BE573"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投标人具有良好的商业信誉的书面声明材料。</w:t>
            </w:r>
            <w:r>
              <w:rPr>
                <w:rFonts w:ascii="宋体" w:eastAsia="宋体" w:hAnsi="宋体" w:cs="宋体" w:hint="eastAsia"/>
                <w:kern w:val="0"/>
                <w:sz w:val="24"/>
                <w:szCs w:val="24"/>
              </w:rPr>
              <w:t xml:space="preserve"> 2.</w:t>
            </w:r>
            <w:r>
              <w:rPr>
                <w:rFonts w:ascii="宋体" w:eastAsia="宋体" w:hAnsi="宋体" w:cs="宋体" w:hint="eastAsia"/>
                <w:kern w:val="0"/>
                <w:sz w:val="24"/>
                <w:szCs w:val="24"/>
              </w:rPr>
              <w:t>投标人参加政府采购活动前三年内，在经营活动中没有重大违法记录的书面声明材料；</w:t>
            </w:r>
            <w:r>
              <w:rPr>
                <w:rFonts w:ascii="宋体" w:eastAsia="宋体" w:hAnsi="宋体" w:cs="宋体" w:hint="eastAsia"/>
                <w:kern w:val="0"/>
                <w:sz w:val="24"/>
                <w:szCs w:val="24"/>
              </w:rPr>
              <w:t xml:space="preserve"> 3.</w:t>
            </w:r>
            <w:r>
              <w:rPr>
                <w:rFonts w:ascii="宋体" w:eastAsia="宋体" w:hAnsi="宋体" w:cs="宋体" w:hint="eastAsia"/>
                <w:kern w:val="0"/>
                <w:sz w:val="24"/>
                <w:szCs w:val="24"/>
              </w:rPr>
              <w:t>投标人具有健全的财务会计制度的书面声明材料；</w:t>
            </w:r>
            <w:r>
              <w:rPr>
                <w:rFonts w:ascii="宋体" w:eastAsia="宋体" w:hAnsi="宋体" w:cs="宋体" w:hint="eastAsia"/>
                <w:kern w:val="0"/>
                <w:sz w:val="24"/>
                <w:szCs w:val="24"/>
              </w:rPr>
              <w:t xml:space="preserve"> 4.</w:t>
            </w:r>
            <w:r>
              <w:rPr>
                <w:rFonts w:ascii="宋体" w:eastAsia="宋体" w:hAnsi="宋体" w:cs="宋体" w:hint="eastAsia"/>
                <w:kern w:val="0"/>
                <w:sz w:val="24"/>
                <w:szCs w:val="24"/>
              </w:rPr>
              <w:t>投标人具有依法缴纳社会保障资金良好记录的书面声明材料；</w:t>
            </w:r>
            <w:r>
              <w:rPr>
                <w:rFonts w:ascii="宋体" w:eastAsia="宋体" w:hAnsi="宋体" w:cs="宋体" w:hint="eastAsia"/>
                <w:kern w:val="0"/>
                <w:sz w:val="24"/>
                <w:szCs w:val="24"/>
              </w:rPr>
              <w:t xml:space="preserve"> 5.</w:t>
            </w:r>
            <w:r>
              <w:rPr>
                <w:rFonts w:ascii="宋体" w:eastAsia="宋体" w:hAnsi="宋体" w:cs="宋体" w:hint="eastAsia"/>
                <w:kern w:val="0"/>
                <w:sz w:val="24"/>
                <w:szCs w:val="24"/>
              </w:rPr>
              <w:t>投标人具有依法缴纳税收良好记录的书面声明材料。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【说明：①投标人按招标文件要求提供书面声明材料；②资格审查小组根据“信用中国”和“中国政府采购网”网站的查</w:t>
            </w:r>
            <w:r>
              <w:rPr>
                <w:rFonts w:ascii="宋体" w:eastAsia="宋体" w:hAnsi="宋体" w:cs="宋体" w:hint="eastAsia"/>
                <w:kern w:val="0"/>
                <w:sz w:val="24"/>
                <w:szCs w:val="24"/>
              </w:rPr>
              <w:t>询结果，在资格审查期间对投标人在参加政府采购活动前三年内，在经营活动中是否有重大违法记录进行审查。供应商需在项目电子化交易系统中按要求填写《投标函》完成承诺并进行电子签章。】</w:t>
            </w:r>
          </w:p>
        </w:tc>
      </w:tr>
      <w:tr w:rsidR="005F5873" w14:paraId="38DE2140" w14:textId="77777777" w:rsidTr="00E83F12">
        <w:trPr>
          <w:trHeight w:val="480"/>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9354944"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5C4878C3"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34DC07B"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w:t>
            </w:r>
            <w:r>
              <w:rPr>
                <w:rFonts w:ascii="宋体" w:eastAsia="宋体" w:hAnsi="宋体" w:cs="宋体" w:hint="eastAsia"/>
                <w:kern w:val="0"/>
                <w:sz w:val="24"/>
                <w:szCs w:val="24"/>
              </w:rPr>
              <w:t xml:space="preserve"> 2.</w:t>
            </w:r>
            <w:r>
              <w:rPr>
                <w:rFonts w:ascii="宋体" w:eastAsia="宋体" w:hAnsi="宋体" w:cs="宋体" w:hint="eastAsia"/>
                <w:kern w:val="0"/>
                <w:sz w:val="24"/>
                <w:szCs w:val="24"/>
              </w:rPr>
              <w:t>资格审查</w:t>
            </w:r>
            <w:r>
              <w:rPr>
                <w:rFonts w:ascii="宋体" w:eastAsia="宋体" w:hAnsi="宋体" w:cs="宋体" w:hint="eastAsia"/>
                <w:kern w:val="0"/>
                <w:sz w:val="24"/>
                <w:szCs w:val="24"/>
              </w:rPr>
              <w:t>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5F5873" w14:paraId="521CCDDD" w14:textId="77777777" w:rsidTr="00E83F12">
        <w:trPr>
          <w:trHeight w:val="480"/>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CAE63AD"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932AC02"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7FD7921"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投标人未处于被行政部门禁止参与政府采购活动的期限内。</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【说明：①投标人按招标文件要求提供书面声明材料；②投标人未处于被行政部门禁止参与政府采购活动的期限内。】</w:t>
            </w:r>
          </w:p>
        </w:tc>
      </w:tr>
      <w:tr w:rsidR="005F5873" w14:paraId="2481BA43" w14:textId="77777777" w:rsidTr="00E83F12">
        <w:trPr>
          <w:trHeight w:val="480"/>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6128043"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ECF502B"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2438CE9"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在行贿犯</w:t>
            </w:r>
            <w:r>
              <w:rPr>
                <w:rFonts w:ascii="宋体" w:eastAsia="宋体" w:hAnsi="宋体" w:cs="宋体" w:hint="eastAsia"/>
                <w:kern w:val="0"/>
                <w:sz w:val="24"/>
                <w:szCs w:val="24"/>
              </w:rPr>
              <w:t>罪信息查询期限内，投标人及其现任法定代表人、主要负责人没有行贿犯罪记录的书面声明材料。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【说明：①按招标文件要求提供书面声明材料，投标文件中不需提供中国裁判文书网（</w:t>
            </w:r>
            <w:r>
              <w:rPr>
                <w:rFonts w:ascii="宋体" w:eastAsia="宋体" w:hAnsi="宋体" w:cs="宋体" w:hint="eastAsia"/>
                <w:kern w:val="0"/>
                <w:sz w:val="24"/>
                <w:szCs w:val="24"/>
              </w:rPr>
              <w:t>https://wenshu.court.gov.cn</w:t>
            </w:r>
            <w:r>
              <w:rPr>
                <w:rFonts w:ascii="宋体" w:eastAsia="宋体" w:hAnsi="宋体" w:cs="宋体" w:hint="eastAsia"/>
                <w:kern w:val="0"/>
                <w:sz w:val="24"/>
                <w:szCs w:val="24"/>
              </w:rPr>
              <w:t>）查询结果的证明材料；②在行贿犯罪信息查询期限内，供应商及其现任法定代表人、主要负责人没有行贿犯罪记录。】</w:t>
            </w:r>
          </w:p>
        </w:tc>
      </w:tr>
      <w:tr w:rsidR="005F5873" w14:paraId="6EA7EF11" w14:textId="77777777" w:rsidTr="00E83F12">
        <w:trPr>
          <w:trHeight w:val="480"/>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FD35A4F"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A3C447F"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51C6DAA"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负责人为同一人或者存在直接控股、管理关系的不同投标人未同时参加本项目书面声明材料。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5F5873" w14:paraId="084033D4" w14:textId="77777777" w:rsidTr="00E83F12">
        <w:trPr>
          <w:trHeight w:val="480"/>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B8B56FD"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B94EC78"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B409926"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5F5873" w14:paraId="29C8B6DF" w14:textId="77777777" w:rsidTr="00E83F12">
        <w:trPr>
          <w:trHeight w:val="480"/>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2110A82"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2CCE370"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93DFABC"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语言符合招标文件的要求。</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【说明：投标人无须提供证明材料，上传空白页即可，</w:t>
            </w:r>
            <w:r>
              <w:rPr>
                <w:rFonts w:ascii="宋体" w:eastAsia="宋体" w:hAnsi="宋体" w:cs="宋体" w:hint="eastAsia"/>
                <w:kern w:val="0"/>
                <w:sz w:val="24"/>
                <w:szCs w:val="24"/>
              </w:rPr>
              <w:t>不对本项上传的材料作资格审查】</w:t>
            </w:r>
          </w:p>
        </w:tc>
      </w:tr>
      <w:tr w:rsidR="005F5873" w14:paraId="1D10C1E7" w14:textId="77777777" w:rsidTr="00E83F12">
        <w:trPr>
          <w:trHeight w:val="480"/>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41C58CE"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E878C3A"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511B3D70"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采购人对法律、行政法规规定的其他条件无其他特殊要求，投标人可不提供证明材料。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【说明：投标人无须提供证明材料，上传空白页即可，不对本项上传的材料作资格审查】</w:t>
            </w:r>
          </w:p>
        </w:tc>
      </w:tr>
      <w:tr w:rsidR="005F5873" w14:paraId="6737D619" w14:textId="77777777" w:rsidTr="00E83F12">
        <w:trPr>
          <w:trHeight w:val="480"/>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6EB6C5F"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0A94DDB"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A1CA020" w14:textId="77777777" w:rsidR="005F5873" w:rsidRDefault="000316B2" w:rsidP="00E83F12">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、根据招标文件的要求不属于禁止参加投标或投标无效的供应商；</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2</w:t>
            </w:r>
            <w:r>
              <w:rPr>
                <w:rFonts w:ascii="宋体" w:eastAsia="宋体" w:hAnsi="宋体" w:cs="宋体" w:hint="eastAsia"/>
                <w:kern w:val="0"/>
                <w:sz w:val="24"/>
                <w:szCs w:val="24"/>
              </w:rPr>
              <w:t>、资格审查小组未发现或者未知晓投标人存在属于国家相关法律法规规定的禁止参加投标或投标无效的供应商。</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【说明：投标人无须提供证明材料，上传空白页即可，不对本项上传的材料作资格审查】</w:t>
            </w:r>
          </w:p>
        </w:tc>
      </w:tr>
    </w:tbl>
    <w:p w14:paraId="641D5B31" w14:textId="77777777" w:rsidR="005F5873" w:rsidRDefault="000316B2">
      <w:pPr>
        <w:widowControl/>
        <w:shd w:val="clear" w:color="auto" w:fill="FFFFFF"/>
        <w:spacing w:line="480" w:lineRule="auto"/>
        <w:ind w:firstLine="420"/>
        <w:outlineLvl w:val="4"/>
        <w:rPr>
          <w:rFonts w:ascii="宋体" w:eastAsia="宋体" w:hAnsi="宋体" w:cs="宋体"/>
          <w:bCs/>
          <w:color w:val="FF0000"/>
          <w:kern w:val="0"/>
          <w:sz w:val="24"/>
          <w:szCs w:val="24"/>
        </w:rPr>
      </w:pPr>
      <w:r>
        <w:rPr>
          <w:rFonts w:ascii="宋体" w:eastAsia="宋体" w:hAnsi="宋体" w:cs="宋体" w:hint="eastAsia"/>
          <w:bCs/>
          <w:color w:val="FF0000"/>
          <w:kern w:val="0"/>
          <w:sz w:val="24"/>
          <w:szCs w:val="24"/>
        </w:rPr>
        <w:lastRenderedPageBreak/>
        <w:t>供应</w:t>
      </w:r>
      <w:proofErr w:type="gramStart"/>
      <w:r>
        <w:rPr>
          <w:rFonts w:ascii="宋体" w:eastAsia="宋体" w:hAnsi="宋体" w:cs="宋体" w:hint="eastAsia"/>
          <w:bCs/>
          <w:color w:val="FF0000"/>
          <w:kern w:val="0"/>
          <w:sz w:val="24"/>
          <w:szCs w:val="24"/>
        </w:rPr>
        <w:t>商特殊</w:t>
      </w:r>
      <w:proofErr w:type="gramEnd"/>
      <w:r>
        <w:rPr>
          <w:rFonts w:ascii="宋体" w:eastAsia="宋体" w:hAnsi="宋体" w:cs="宋体" w:hint="eastAsia"/>
          <w:bCs/>
          <w:color w:val="FF0000"/>
          <w:kern w:val="0"/>
          <w:sz w:val="24"/>
          <w:szCs w:val="24"/>
        </w:rPr>
        <w:t>资格要求（如有）：</w:t>
      </w:r>
    </w:p>
    <w:tbl>
      <w:tblPr>
        <w:tblStyle w:val="ac"/>
        <w:tblW w:w="10915" w:type="dxa"/>
        <w:tblInd w:w="-1281" w:type="dxa"/>
        <w:tblLook w:val="04A0" w:firstRow="1" w:lastRow="0" w:firstColumn="1" w:lastColumn="0" w:noHBand="0" w:noVBand="1"/>
      </w:tblPr>
      <w:tblGrid>
        <w:gridCol w:w="709"/>
        <w:gridCol w:w="4678"/>
        <w:gridCol w:w="5528"/>
      </w:tblGrid>
      <w:tr w:rsidR="005F5873" w14:paraId="17912D68" w14:textId="77777777">
        <w:tc>
          <w:tcPr>
            <w:tcW w:w="709" w:type="dxa"/>
          </w:tcPr>
          <w:p w14:paraId="55404609" w14:textId="77777777" w:rsidR="005F5873" w:rsidRDefault="000316B2">
            <w:pPr>
              <w:widowControl/>
              <w:spacing w:line="480" w:lineRule="auto"/>
              <w:outlineLvl w:val="4"/>
              <w:rPr>
                <w:rFonts w:ascii="宋体" w:eastAsia="宋体" w:hAnsi="宋体" w:cs="宋体"/>
                <w:bCs/>
                <w:color w:val="333333"/>
                <w:kern w:val="0"/>
                <w:sz w:val="24"/>
                <w:szCs w:val="24"/>
              </w:rPr>
            </w:pPr>
            <w:r>
              <w:rPr>
                <w:rFonts w:ascii="宋体" w:eastAsia="宋体" w:hAnsi="宋体" w:cs="宋体"/>
                <w:b/>
                <w:bCs/>
                <w:kern w:val="0"/>
                <w:sz w:val="24"/>
                <w:szCs w:val="24"/>
              </w:rPr>
              <w:t>序号</w:t>
            </w:r>
          </w:p>
        </w:tc>
        <w:tc>
          <w:tcPr>
            <w:tcW w:w="4678" w:type="dxa"/>
          </w:tcPr>
          <w:p w14:paraId="1DCB9BF1" w14:textId="77777777" w:rsidR="005F5873" w:rsidRDefault="000316B2">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资格要求名称</w:t>
            </w:r>
          </w:p>
        </w:tc>
        <w:tc>
          <w:tcPr>
            <w:tcW w:w="5528" w:type="dxa"/>
          </w:tcPr>
          <w:p w14:paraId="272A29C5" w14:textId="77777777" w:rsidR="005F5873" w:rsidRDefault="000316B2">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资格要求详细说明</w:t>
            </w:r>
          </w:p>
        </w:tc>
      </w:tr>
      <w:tr w:rsidR="005F5873" w14:paraId="5E90B952" w14:textId="77777777">
        <w:tc>
          <w:tcPr>
            <w:tcW w:w="709" w:type="dxa"/>
          </w:tcPr>
          <w:p w14:paraId="3787A328" w14:textId="77777777" w:rsidR="005F5873" w:rsidRDefault="005F5873">
            <w:pPr>
              <w:widowControl/>
              <w:spacing w:line="480" w:lineRule="auto"/>
              <w:outlineLvl w:val="4"/>
              <w:rPr>
                <w:rFonts w:ascii="宋体" w:eastAsia="宋体" w:hAnsi="宋体" w:cs="宋体"/>
                <w:bCs/>
                <w:color w:val="333333"/>
                <w:kern w:val="0"/>
                <w:sz w:val="24"/>
                <w:szCs w:val="24"/>
              </w:rPr>
            </w:pPr>
          </w:p>
        </w:tc>
        <w:tc>
          <w:tcPr>
            <w:tcW w:w="4678" w:type="dxa"/>
          </w:tcPr>
          <w:p w14:paraId="698B0E18" w14:textId="77777777" w:rsidR="005F5873" w:rsidRDefault="005F5873">
            <w:pPr>
              <w:widowControl/>
              <w:spacing w:line="480" w:lineRule="auto"/>
              <w:outlineLvl w:val="4"/>
              <w:rPr>
                <w:rFonts w:ascii="宋体" w:eastAsia="宋体" w:hAnsi="宋体" w:cs="宋体"/>
                <w:bCs/>
                <w:color w:val="333333"/>
                <w:kern w:val="0"/>
                <w:sz w:val="24"/>
                <w:szCs w:val="24"/>
              </w:rPr>
            </w:pPr>
          </w:p>
        </w:tc>
        <w:tc>
          <w:tcPr>
            <w:tcW w:w="5528" w:type="dxa"/>
          </w:tcPr>
          <w:p w14:paraId="16A8A363" w14:textId="77777777" w:rsidR="005F5873" w:rsidRDefault="005F5873">
            <w:pPr>
              <w:widowControl/>
              <w:spacing w:line="480" w:lineRule="auto"/>
              <w:outlineLvl w:val="4"/>
              <w:rPr>
                <w:rFonts w:ascii="宋体" w:eastAsia="宋体" w:hAnsi="宋体" w:cs="宋体"/>
                <w:bCs/>
                <w:color w:val="333333"/>
                <w:kern w:val="0"/>
                <w:sz w:val="24"/>
                <w:szCs w:val="24"/>
              </w:rPr>
            </w:pPr>
          </w:p>
        </w:tc>
      </w:tr>
    </w:tbl>
    <w:p w14:paraId="71226D02" w14:textId="77777777" w:rsidR="005F5873" w:rsidRDefault="000316B2">
      <w:pPr>
        <w:widowControl/>
        <w:shd w:val="clear" w:color="auto" w:fill="FFFFFF"/>
        <w:spacing w:line="480" w:lineRule="auto"/>
        <w:ind w:firstLine="420"/>
        <w:outlineLvl w:val="4"/>
        <w:rPr>
          <w:rFonts w:ascii="宋体" w:eastAsia="宋体" w:hAnsi="宋体" w:cs="宋体"/>
          <w:color w:val="FF0000"/>
          <w:kern w:val="0"/>
          <w:sz w:val="24"/>
          <w:szCs w:val="24"/>
        </w:rPr>
      </w:pPr>
      <w:r>
        <w:rPr>
          <w:rFonts w:ascii="宋体" w:eastAsia="宋体" w:hAnsi="宋体" w:cs="宋体" w:hint="eastAsia"/>
          <w:color w:val="FF0000"/>
          <w:kern w:val="0"/>
          <w:sz w:val="24"/>
          <w:szCs w:val="24"/>
        </w:rPr>
        <w:t>技术要求与标准：</w:t>
      </w:r>
    </w:p>
    <w:p w14:paraId="50BCC6FC" w14:textId="77777777" w:rsidR="005F5873" w:rsidRDefault="000316B2">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说明：采购人应当合理设定“★”参数，设置过多容易导致废标；在填写下表时以“★”标明的，在“具体技术（参数）要求”</w:t>
      </w:r>
      <w:proofErr w:type="gramStart"/>
      <w:r>
        <w:rPr>
          <w:rFonts w:ascii="宋体" w:eastAsia="宋体" w:hAnsi="宋体" w:cs="宋体" w:hint="eastAsia"/>
          <w:bCs/>
          <w:color w:val="333333"/>
          <w:kern w:val="0"/>
          <w:sz w:val="24"/>
          <w:szCs w:val="24"/>
        </w:rPr>
        <w:t>处应当</w:t>
      </w:r>
      <w:proofErr w:type="gramEnd"/>
      <w:r>
        <w:rPr>
          <w:rFonts w:ascii="宋体" w:eastAsia="宋体" w:hAnsi="宋体" w:cs="宋体" w:hint="eastAsia"/>
          <w:bCs/>
          <w:color w:val="333333"/>
          <w:kern w:val="0"/>
          <w:sz w:val="24"/>
          <w:szCs w:val="24"/>
        </w:rPr>
        <w:t>详细明确具体要求。打“▲”号条款为重要技术参数，若有部分“▲”条款未响应或不满足，将导致其响应性评审加重扣分，但不作为无效投标条款。</w:t>
      </w:r>
    </w:p>
    <w:p w14:paraId="752A82B1" w14:textId="77777777" w:rsidR="005F5873" w:rsidRDefault="000316B2">
      <w:pPr>
        <w:widowControl/>
        <w:shd w:val="clear" w:color="auto" w:fill="FFFFFF"/>
        <w:spacing w:line="480" w:lineRule="auto"/>
        <w:ind w:firstLine="420"/>
        <w:outlineLvl w:val="4"/>
        <w:rPr>
          <w:rFonts w:ascii="宋体" w:eastAsia="宋体" w:hAnsi="宋体" w:cs="宋体"/>
          <w:b/>
          <w:bCs/>
          <w:color w:val="FF0000"/>
          <w:kern w:val="0"/>
          <w:sz w:val="24"/>
          <w:szCs w:val="24"/>
        </w:rPr>
      </w:pPr>
      <w:r>
        <w:rPr>
          <w:rFonts w:hint="eastAsia"/>
          <w:color w:val="FF0000"/>
          <w:sz w:val="24"/>
        </w:rPr>
        <w:t>品目信息</w:t>
      </w:r>
      <w:proofErr w:type="gramStart"/>
      <w:r>
        <w:rPr>
          <w:rFonts w:hint="eastAsia"/>
          <w:color w:val="FF0000"/>
          <w:sz w:val="24"/>
        </w:rPr>
        <w:t>一</w:t>
      </w:r>
      <w:proofErr w:type="gramEnd"/>
      <w:r>
        <w:rPr>
          <w:rFonts w:hint="eastAsia"/>
          <w:color w:val="FF0000"/>
          <w:sz w:val="24"/>
        </w:rPr>
        <w:t>的</w:t>
      </w:r>
      <w:r>
        <w:rPr>
          <w:color w:val="FF0000"/>
          <w:sz w:val="24"/>
        </w:rPr>
        <w:t>标的参数：</w:t>
      </w:r>
    </w:p>
    <w:tbl>
      <w:tblPr>
        <w:tblStyle w:val="ac"/>
        <w:tblW w:w="10915" w:type="dxa"/>
        <w:tblInd w:w="-1281" w:type="dxa"/>
        <w:tblLook w:val="04A0" w:firstRow="1" w:lastRow="0" w:firstColumn="1" w:lastColumn="0" w:noHBand="0" w:noVBand="1"/>
      </w:tblPr>
      <w:tblGrid>
        <w:gridCol w:w="1276"/>
        <w:gridCol w:w="851"/>
        <w:gridCol w:w="8788"/>
      </w:tblGrid>
      <w:tr w:rsidR="005F5873" w14:paraId="27B30C5F" w14:textId="77777777">
        <w:tc>
          <w:tcPr>
            <w:tcW w:w="1276" w:type="dxa"/>
          </w:tcPr>
          <w:p w14:paraId="7AE4B5A3" w14:textId="77777777" w:rsidR="005F5873" w:rsidRDefault="000316B2">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参数性质</w:t>
            </w:r>
          </w:p>
        </w:tc>
        <w:tc>
          <w:tcPr>
            <w:tcW w:w="851" w:type="dxa"/>
          </w:tcPr>
          <w:p w14:paraId="33191970" w14:textId="77777777" w:rsidR="005F5873" w:rsidRDefault="000316B2">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序号</w:t>
            </w:r>
          </w:p>
        </w:tc>
        <w:tc>
          <w:tcPr>
            <w:tcW w:w="8788" w:type="dxa"/>
          </w:tcPr>
          <w:p w14:paraId="64F1B4D4" w14:textId="77777777" w:rsidR="005F5873" w:rsidRDefault="000316B2">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技术参数与性能指标</w:t>
            </w:r>
          </w:p>
        </w:tc>
      </w:tr>
      <w:tr w:rsidR="005F5873" w14:paraId="2A4A985B" w14:textId="77777777">
        <w:tc>
          <w:tcPr>
            <w:tcW w:w="1276" w:type="dxa"/>
          </w:tcPr>
          <w:p w14:paraId="1AEE6CCF"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47D101F0"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8788" w:type="dxa"/>
          </w:tcPr>
          <w:p w14:paraId="38442BA1" w14:textId="77777777" w:rsidR="005F5873" w:rsidRDefault="000316B2">
            <w:r>
              <w:t>采用</w:t>
            </w:r>
            <w:r>
              <w:t>PLL</w:t>
            </w:r>
            <w:r>
              <w:t>数字锁相环多通道频率合成技术</w:t>
            </w:r>
            <w:r>
              <w:rPr>
                <w:rFonts w:hint="eastAsia"/>
              </w:rPr>
              <w:t>，</w:t>
            </w:r>
            <w:r>
              <w:t>麦克风有效使用距离</w:t>
            </w:r>
            <w:r>
              <w:t>≥70CM</w:t>
            </w:r>
          </w:p>
        </w:tc>
      </w:tr>
      <w:tr w:rsidR="005F5873" w14:paraId="0941587C" w14:textId="77777777">
        <w:tc>
          <w:tcPr>
            <w:tcW w:w="1276" w:type="dxa"/>
          </w:tcPr>
          <w:p w14:paraId="0AC39EDF"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0DB29340"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8788" w:type="dxa"/>
          </w:tcPr>
          <w:p w14:paraId="16C7C79C" w14:textId="77777777" w:rsidR="005F5873" w:rsidRDefault="000316B2">
            <w:r>
              <w:t>单元话筒可针对发言者的声音特点调节不同的音效，直至达到完美效果；</w:t>
            </w:r>
          </w:p>
        </w:tc>
      </w:tr>
      <w:tr w:rsidR="005F5873" w14:paraId="35D066E2" w14:textId="77777777">
        <w:tc>
          <w:tcPr>
            <w:tcW w:w="1276" w:type="dxa"/>
          </w:tcPr>
          <w:p w14:paraId="2AEC31FD"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42467F71"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8788" w:type="dxa"/>
          </w:tcPr>
          <w:p w14:paraId="2593E54C" w14:textId="77777777" w:rsidR="005F5873" w:rsidRDefault="000316B2">
            <w:r>
              <w:t>采用</w:t>
            </w:r>
            <w:r>
              <w:t>128</w:t>
            </w:r>
            <w:r>
              <w:t>位</w:t>
            </w:r>
            <w:r>
              <w:t>AES</w:t>
            </w:r>
            <w:r>
              <w:t>加密技术，支持</w:t>
            </w:r>
            <w:r>
              <w:t xml:space="preserve"> WPA/WPA2 </w:t>
            </w:r>
            <w:r>
              <w:t>无线安全技术，具备高强度防手机电磁波干扰设计，多级纠错和加密，杜绝手机电磁等干扰及邻频干扰抑制。所提供产品系列需符合该要求，并需提供具备</w:t>
            </w:r>
            <w:proofErr w:type="spellStart"/>
            <w:r>
              <w:t>cma</w:t>
            </w:r>
            <w:proofErr w:type="spellEnd"/>
            <w:r>
              <w:t>、</w:t>
            </w:r>
            <w:proofErr w:type="spellStart"/>
            <w:r>
              <w:t>ilac-mra</w:t>
            </w:r>
            <w:proofErr w:type="spellEnd"/>
            <w:r>
              <w:t>、</w:t>
            </w:r>
            <w:proofErr w:type="spellStart"/>
            <w:r>
              <w:t>cnas</w:t>
            </w:r>
            <w:proofErr w:type="spellEnd"/>
            <w:r>
              <w:t>标志的检测机构出具的检测报告复印件</w:t>
            </w:r>
          </w:p>
        </w:tc>
      </w:tr>
      <w:tr w:rsidR="005F5873" w14:paraId="1E59C751" w14:textId="77777777">
        <w:tc>
          <w:tcPr>
            <w:tcW w:w="1276" w:type="dxa"/>
          </w:tcPr>
          <w:p w14:paraId="1707B084"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1D0B6536"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8788" w:type="dxa"/>
          </w:tcPr>
          <w:p w14:paraId="5936975E" w14:textId="77777777" w:rsidR="005F5873" w:rsidRDefault="000316B2">
            <w:r>
              <w:t>指向性</w:t>
            </w:r>
            <w:r>
              <w:t>:</w:t>
            </w:r>
            <w:r>
              <w:t>单指向</w:t>
            </w:r>
            <w:r>
              <w:rPr>
                <w:rFonts w:hint="eastAsia"/>
              </w:rPr>
              <w:t>；</w:t>
            </w:r>
            <w:r>
              <w:t>≥600</w:t>
            </w:r>
            <w:r>
              <w:t>个</w:t>
            </w:r>
            <w:r>
              <w:t>UHF</w:t>
            </w:r>
            <w:r>
              <w:t>可选频道，工厂预设的互不干扰的</w:t>
            </w:r>
            <w:r>
              <w:t>≥</w:t>
            </w:r>
            <w:proofErr w:type="gramStart"/>
            <w:r>
              <w:t>64</w:t>
            </w:r>
            <w:r>
              <w:t>个频组</w:t>
            </w:r>
            <w:proofErr w:type="gramEnd"/>
          </w:p>
        </w:tc>
      </w:tr>
      <w:tr w:rsidR="005F5873" w14:paraId="59A5992B" w14:textId="77777777">
        <w:tc>
          <w:tcPr>
            <w:tcW w:w="1276" w:type="dxa"/>
          </w:tcPr>
          <w:p w14:paraId="754043EB"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3D7A71E0"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8788" w:type="dxa"/>
          </w:tcPr>
          <w:p w14:paraId="1D6F809C" w14:textId="77777777" w:rsidR="005F5873" w:rsidRDefault="000316B2">
            <w:r>
              <w:t>高节能发射电路，可持续使用</w:t>
            </w:r>
            <w:r>
              <w:t>10-12</w:t>
            </w:r>
            <w:r>
              <w:t>小时</w:t>
            </w:r>
            <w:r>
              <w:rPr>
                <w:rFonts w:hint="eastAsia"/>
              </w:rPr>
              <w:t>，</w:t>
            </w:r>
            <w:r>
              <w:t>采用一键自动雷达搜索最佳频率</w:t>
            </w:r>
            <w:proofErr w:type="gramStart"/>
            <w:r>
              <w:t>自动对频</w:t>
            </w:r>
            <w:proofErr w:type="gramEnd"/>
          </w:p>
        </w:tc>
      </w:tr>
      <w:tr w:rsidR="005F5873" w14:paraId="52F5E971" w14:textId="77777777">
        <w:tc>
          <w:tcPr>
            <w:tcW w:w="1276" w:type="dxa"/>
          </w:tcPr>
          <w:p w14:paraId="40F1DED0"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19FDA363"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8788" w:type="dxa"/>
          </w:tcPr>
          <w:p w14:paraId="3271CDEE" w14:textId="77777777" w:rsidR="005F5873" w:rsidRDefault="000316B2">
            <w:proofErr w:type="gramStart"/>
            <w:r>
              <w:t>需支持</w:t>
            </w:r>
            <w:proofErr w:type="gramEnd"/>
            <w:r>
              <w:t>云端大数据平台检测采集能耗数据，如今日设备总电能统计、总功率统计及当前电压、电流功率统计等；所提供产品系列需符合该要求，并需提供具备</w:t>
            </w:r>
            <w:proofErr w:type="spellStart"/>
            <w:r>
              <w:t>cma</w:t>
            </w:r>
            <w:proofErr w:type="spellEnd"/>
            <w:r>
              <w:t>、</w:t>
            </w:r>
            <w:proofErr w:type="spellStart"/>
            <w:r>
              <w:t>ilac-mra</w:t>
            </w:r>
            <w:proofErr w:type="spellEnd"/>
            <w:r>
              <w:t>、</w:t>
            </w:r>
            <w:proofErr w:type="spellStart"/>
            <w:r>
              <w:t>cnas</w:t>
            </w:r>
            <w:proofErr w:type="spellEnd"/>
            <w:r>
              <w:t>标志的检测机构出具的检测报告复印件</w:t>
            </w:r>
          </w:p>
        </w:tc>
      </w:tr>
    </w:tbl>
    <w:p w14:paraId="3F0986EB" w14:textId="77777777" w:rsidR="005F5873" w:rsidRDefault="000316B2">
      <w:pPr>
        <w:widowControl/>
        <w:shd w:val="clear" w:color="auto" w:fill="FFFFFF"/>
        <w:spacing w:line="480" w:lineRule="auto"/>
        <w:ind w:firstLineChars="150" w:firstLine="360"/>
        <w:rPr>
          <w:color w:val="FF0000"/>
          <w:sz w:val="24"/>
        </w:rPr>
      </w:pPr>
      <w:r>
        <w:rPr>
          <w:rFonts w:hint="eastAsia"/>
          <w:color w:val="FF0000"/>
          <w:sz w:val="24"/>
        </w:rPr>
        <w:t>品目信息二的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tbl>
      <w:tblPr>
        <w:tblStyle w:val="ac"/>
        <w:tblW w:w="10915" w:type="dxa"/>
        <w:tblInd w:w="-1281" w:type="dxa"/>
        <w:tblLook w:val="04A0" w:firstRow="1" w:lastRow="0" w:firstColumn="1" w:lastColumn="0" w:noHBand="0" w:noVBand="1"/>
      </w:tblPr>
      <w:tblGrid>
        <w:gridCol w:w="1276"/>
        <w:gridCol w:w="851"/>
        <w:gridCol w:w="8788"/>
      </w:tblGrid>
      <w:tr w:rsidR="005F5873" w14:paraId="16999EF5" w14:textId="77777777">
        <w:tc>
          <w:tcPr>
            <w:tcW w:w="1276" w:type="dxa"/>
          </w:tcPr>
          <w:p w14:paraId="6B89AA4E" w14:textId="77777777" w:rsidR="005F5873" w:rsidRDefault="000316B2">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参数性质</w:t>
            </w:r>
          </w:p>
        </w:tc>
        <w:tc>
          <w:tcPr>
            <w:tcW w:w="851" w:type="dxa"/>
          </w:tcPr>
          <w:p w14:paraId="1B575060" w14:textId="77777777" w:rsidR="005F5873" w:rsidRDefault="000316B2">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序号</w:t>
            </w:r>
          </w:p>
        </w:tc>
        <w:tc>
          <w:tcPr>
            <w:tcW w:w="8788" w:type="dxa"/>
          </w:tcPr>
          <w:p w14:paraId="7FB324D9" w14:textId="77777777" w:rsidR="005F5873" w:rsidRDefault="000316B2">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技术参数与性能指标</w:t>
            </w:r>
          </w:p>
        </w:tc>
      </w:tr>
      <w:tr w:rsidR="005F5873" w14:paraId="7027F499" w14:textId="77777777">
        <w:tc>
          <w:tcPr>
            <w:tcW w:w="1276" w:type="dxa"/>
          </w:tcPr>
          <w:p w14:paraId="1E73D5E0"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5CE0C70B"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8788" w:type="dxa"/>
          </w:tcPr>
          <w:p w14:paraId="3640D494" w14:textId="77777777" w:rsidR="005F5873" w:rsidRDefault="000316B2">
            <w:r>
              <w:rPr>
                <w:rFonts w:hint="eastAsia"/>
              </w:rPr>
              <w:t>≥</w:t>
            </w:r>
            <w:r>
              <w:rPr>
                <w:rFonts w:hint="eastAsia"/>
              </w:rPr>
              <w:t>55</w:t>
            </w:r>
            <w:r>
              <w:rPr>
                <w:rFonts w:hint="eastAsia"/>
              </w:rPr>
              <w:t>寸超窄边液晶面板，</w:t>
            </w:r>
            <w:r>
              <w:rPr>
                <w:rFonts w:ascii="宋体" w:hAnsi="宋体" w:cs="宋体" w:hint="eastAsia"/>
                <w:kern w:val="0"/>
                <w:szCs w:val="21"/>
                <w:lang w:bidi="ar"/>
              </w:rPr>
              <w:t>不小于</w:t>
            </w:r>
            <w:r>
              <w:rPr>
                <w:rFonts w:ascii="宋体" w:hAnsi="宋体" w:cs="宋体" w:hint="eastAsia"/>
                <w:kern w:val="0"/>
                <w:szCs w:val="21"/>
                <w:lang w:bidi="ar"/>
              </w:rPr>
              <w:t>7.5</w:t>
            </w:r>
            <w:r>
              <w:rPr>
                <w:rFonts w:ascii="宋体" w:hAnsi="宋体" w:cs="宋体" w:hint="eastAsia"/>
                <w:kern w:val="0"/>
                <w:szCs w:val="21"/>
                <w:lang w:bidi="ar"/>
              </w:rPr>
              <w:t>平方米</w:t>
            </w:r>
            <w:r>
              <w:rPr>
                <w:rFonts w:ascii="宋体" w:hAnsi="宋体" w:cs="宋体" w:hint="eastAsia"/>
                <w:kern w:val="0"/>
                <w:szCs w:val="21"/>
                <w:lang w:bidi="ar"/>
              </w:rPr>
              <w:t>，</w:t>
            </w:r>
            <w:r>
              <w:rPr>
                <w:rFonts w:hint="eastAsia"/>
              </w:rPr>
              <w:t>无坏点。</w:t>
            </w:r>
            <w:r>
              <w:rPr>
                <w:rFonts w:hint="eastAsia"/>
              </w:rPr>
              <w:t>A+</w:t>
            </w:r>
            <w:proofErr w:type="gramStart"/>
            <w:r>
              <w:rPr>
                <w:rFonts w:hint="eastAsia"/>
              </w:rPr>
              <w:t>屏支持</w:t>
            </w:r>
            <w:proofErr w:type="gramEnd"/>
            <w:r>
              <w:rPr>
                <w:rFonts w:hint="eastAsia"/>
              </w:rPr>
              <w:t>高清显示，背光源：</w:t>
            </w:r>
            <w:r>
              <w:rPr>
                <w:rFonts w:hint="eastAsia"/>
              </w:rPr>
              <w:t>LED</w:t>
            </w:r>
            <w:r>
              <w:rPr>
                <w:rFonts w:hint="eastAsia"/>
              </w:rPr>
              <w:t>；物理分辨率：≥</w:t>
            </w:r>
            <w:r>
              <w:rPr>
                <w:rFonts w:hint="eastAsia"/>
              </w:rPr>
              <w:t>1920*1080</w:t>
            </w:r>
            <w:r>
              <w:rPr>
                <w:rFonts w:hint="eastAsia"/>
              </w:rPr>
              <w:t>；</w:t>
            </w:r>
          </w:p>
        </w:tc>
      </w:tr>
      <w:tr w:rsidR="005F5873" w14:paraId="11F548DA" w14:textId="77777777">
        <w:tc>
          <w:tcPr>
            <w:tcW w:w="1276" w:type="dxa"/>
          </w:tcPr>
          <w:p w14:paraId="47DF92AF"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670B1C36"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8788" w:type="dxa"/>
          </w:tcPr>
          <w:p w14:paraId="30463F40" w14:textId="77777777" w:rsidR="005F5873" w:rsidRDefault="000316B2">
            <w:r>
              <w:rPr>
                <w:rFonts w:hint="eastAsia"/>
              </w:rPr>
              <w:t>亮度不低于</w:t>
            </w:r>
            <w:r>
              <w:rPr>
                <w:rFonts w:hint="eastAsia"/>
              </w:rPr>
              <w:t>500cd/</w:t>
            </w:r>
            <w:r>
              <w:rPr>
                <w:rFonts w:hint="eastAsia"/>
              </w:rPr>
              <w:t>㎡，对比度不低于</w:t>
            </w:r>
            <w:r>
              <w:rPr>
                <w:rFonts w:hint="eastAsia"/>
              </w:rPr>
              <w:t>4000</w:t>
            </w:r>
            <w:r>
              <w:rPr>
                <w:rFonts w:hint="eastAsia"/>
              </w:rPr>
              <w:t>：</w:t>
            </w:r>
            <w:r>
              <w:rPr>
                <w:rFonts w:hint="eastAsia"/>
              </w:rPr>
              <w:t>1</w:t>
            </w:r>
            <w:r>
              <w:rPr>
                <w:rFonts w:hint="eastAsia"/>
              </w:rPr>
              <w:t>，，观看角度不低于</w:t>
            </w:r>
            <w:r>
              <w:rPr>
                <w:rFonts w:hint="eastAsia"/>
              </w:rPr>
              <w:t>178</w:t>
            </w:r>
            <w:r>
              <w:rPr>
                <w:rFonts w:hint="eastAsia"/>
              </w:rPr>
              <w:t>度</w:t>
            </w:r>
          </w:p>
        </w:tc>
      </w:tr>
      <w:tr w:rsidR="005F5873" w14:paraId="52950520" w14:textId="77777777">
        <w:tc>
          <w:tcPr>
            <w:tcW w:w="1276" w:type="dxa"/>
          </w:tcPr>
          <w:p w14:paraId="09F89B6E"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216F8256"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8788" w:type="dxa"/>
          </w:tcPr>
          <w:p w14:paraId="4DE7D9A2" w14:textId="77777777" w:rsidR="005F5873" w:rsidRDefault="000316B2">
            <w:r>
              <w:rPr>
                <w:rFonts w:hint="eastAsia"/>
              </w:rPr>
              <w:t>间距≤</w:t>
            </w:r>
            <w:r>
              <w:rPr>
                <w:rFonts w:hint="eastAsia"/>
              </w:rPr>
              <w:t>3.5mm</w:t>
            </w:r>
            <w:r>
              <w:rPr>
                <w:rFonts w:hint="eastAsia"/>
              </w:rPr>
              <w:t>，支持</w:t>
            </w:r>
            <w:r>
              <w:rPr>
                <w:rFonts w:hint="eastAsia"/>
              </w:rPr>
              <w:t>IPC</w:t>
            </w:r>
            <w:r>
              <w:rPr>
                <w:rFonts w:hint="eastAsia"/>
              </w:rPr>
              <w:t>、</w:t>
            </w:r>
            <w:r>
              <w:rPr>
                <w:rFonts w:hint="eastAsia"/>
              </w:rPr>
              <w:t>NVR</w:t>
            </w:r>
            <w:r>
              <w:rPr>
                <w:rFonts w:hint="eastAsia"/>
              </w:rPr>
              <w:t>等视频流接入并解码显示</w:t>
            </w:r>
          </w:p>
        </w:tc>
      </w:tr>
      <w:tr w:rsidR="005F5873" w14:paraId="67493C98" w14:textId="77777777">
        <w:tc>
          <w:tcPr>
            <w:tcW w:w="1276" w:type="dxa"/>
          </w:tcPr>
          <w:p w14:paraId="39F27E55"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26E55753"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8788" w:type="dxa"/>
          </w:tcPr>
          <w:p w14:paraId="4753D9D4" w14:textId="77777777" w:rsidR="005F5873" w:rsidRDefault="000316B2">
            <w:r>
              <w:rPr>
                <w:rFonts w:hint="eastAsia"/>
              </w:rPr>
              <w:t>输入接口：</w:t>
            </w:r>
            <w:r>
              <w:rPr>
                <w:rFonts w:hint="eastAsia"/>
              </w:rPr>
              <w:t>DVI</w:t>
            </w:r>
            <w:r>
              <w:rPr>
                <w:rFonts w:hint="eastAsia"/>
              </w:rPr>
              <w:t>、</w:t>
            </w:r>
            <w:r>
              <w:rPr>
                <w:rFonts w:hint="eastAsia"/>
              </w:rPr>
              <w:t>VGA</w:t>
            </w:r>
            <w:r>
              <w:rPr>
                <w:rFonts w:hint="eastAsia"/>
              </w:rPr>
              <w:t>、</w:t>
            </w:r>
            <w:r>
              <w:rPr>
                <w:rFonts w:hint="eastAsia"/>
              </w:rPr>
              <w:t>HDMI</w:t>
            </w:r>
            <w:r>
              <w:rPr>
                <w:rFonts w:hint="eastAsia"/>
              </w:rPr>
              <w:t>、</w:t>
            </w:r>
            <w:r>
              <w:rPr>
                <w:rFonts w:hint="eastAsia"/>
              </w:rPr>
              <w:t>CVBS</w:t>
            </w:r>
            <w:r>
              <w:rPr>
                <w:rFonts w:hint="eastAsia"/>
              </w:rPr>
              <w:t>、</w:t>
            </w:r>
            <w:r>
              <w:rPr>
                <w:rFonts w:hint="eastAsia"/>
              </w:rPr>
              <w:t>RS232(RJ45</w:t>
            </w:r>
            <w:r>
              <w:rPr>
                <w:rFonts w:hint="eastAsia"/>
              </w:rPr>
              <w:t>）</w:t>
            </w:r>
          </w:p>
          <w:p w14:paraId="76D86936" w14:textId="77777777" w:rsidR="005F5873" w:rsidRDefault="000316B2">
            <w:r>
              <w:rPr>
                <w:rFonts w:hint="eastAsia"/>
              </w:rPr>
              <w:t>C</w:t>
            </w:r>
            <w:r>
              <w:rPr>
                <w:rFonts w:hint="eastAsia"/>
              </w:rPr>
              <w:t>×</w:t>
            </w:r>
            <w:r>
              <w:rPr>
                <w:rFonts w:hint="eastAsia"/>
              </w:rPr>
              <w:t>8</w:t>
            </w:r>
            <w:r>
              <w:rPr>
                <w:rFonts w:hint="eastAsia"/>
              </w:rPr>
              <w:t>，</w:t>
            </w:r>
            <w:proofErr w:type="spellStart"/>
            <w:r>
              <w:rPr>
                <w:rFonts w:hint="eastAsia"/>
              </w:rPr>
              <w:t>YPbPr</w:t>
            </w:r>
            <w:proofErr w:type="spellEnd"/>
            <w:r>
              <w:rPr>
                <w:rFonts w:hint="eastAsia"/>
              </w:rPr>
              <w:t>×</w:t>
            </w:r>
            <w:r>
              <w:rPr>
                <w:rFonts w:hint="eastAsia"/>
              </w:rPr>
              <w:t>1</w:t>
            </w:r>
            <w:r>
              <w:rPr>
                <w:rFonts w:hint="eastAsia"/>
              </w:rPr>
              <w:t>，</w:t>
            </w:r>
            <w:r>
              <w:rPr>
                <w:rFonts w:hint="eastAsia"/>
              </w:rPr>
              <w:t>USB</w:t>
            </w:r>
            <w:r>
              <w:rPr>
                <w:rFonts w:hint="eastAsia"/>
              </w:rPr>
              <w:t>×</w:t>
            </w:r>
            <w:r>
              <w:rPr>
                <w:rFonts w:hint="eastAsia"/>
              </w:rPr>
              <w:t>1</w:t>
            </w:r>
            <w:r>
              <w:rPr>
                <w:rFonts w:hint="eastAsia"/>
              </w:rPr>
              <w:t>，</w:t>
            </w:r>
            <w:r>
              <w:rPr>
                <w:rFonts w:hint="eastAsia"/>
              </w:rPr>
              <w:t>RS232</w:t>
            </w:r>
            <w:r>
              <w:rPr>
                <w:rFonts w:hint="eastAsia"/>
              </w:rPr>
              <w:t>×</w:t>
            </w:r>
            <w:r>
              <w:rPr>
                <w:rFonts w:hint="eastAsia"/>
              </w:rPr>
              <w:t>1</w:t>
            </w:r>
            <w:r>
              <w:rPr>
                <w:rFonts w:hint="eastAsia"/>
              </w:rPr>
              <w:t>等接口</w:t>
            </w:r>
          </w:p>
        </w:tc>
      </w:tr>
      <w:tr w:rsidR="005F5873" w14:paraId="09FAADC8" w14:textId="77777777">
        <w:tc>
          <w:tcPr>
            <w:tcW w:w="1276" w:type="dxa"/>
          </w:tcPr>
          <w:p w14:paraId="7FA67658"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30171A16"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8788" w:type="dxa"/>
          </w:tcPr>
          <w:p w14:paraId="01508B3F" w14:textId="77777777" w:rsidR="005F5873" w:rsidRDefault="000316B2">
            <w:r>
              <w:rPr>
                <w:rFonts w:hint="eastAsia"/>
              </w:rPr>
              <w:t>支持视窗管理：设置输入信号源的开窗位置、大小、层次关系，实现视窗在的跨屏、漫游、</w:t>
            </w:r>
            <w:r>
              <w:rPr>
                <w:rFonts w:hint="eastAsia"/>
              </w:rPr>
              <w:t>18</w:t>
            </w:r>
            <w:proofErr w:type="gramStart"/>
            <w:r>
              <w:rPr>
                <w:rFonts w:hint="eastAsia"/>
              </w:rPr>
              <w:t>层叠加</w:t>
            </w:r>
            <w:proofErr w:type="gramEnd"/>
            <w:r>
              <w:rPr>
                <w:rFonts w:hint="eastAsia"/>
              </w:rPr>
              <w:t>等功能</w:t>
            </w:r>
          </w:p>
        </w:tc>
      </w:tr>
      <w:tr w:rsidR="005F5873" w14:paraId="285CF711" w14:textId="77777777">
        <w:tc>
          <w:tcPr>
            <w:tcW w:w="1276" w:type="dxa"/>
          </w:tcPr>
          <w:p w14:paraId="70E9867B"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49D90432"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8788" w:type="dxa"/>
          </w:tcPr>
          <w:p w14:paraId="2582DCCA" w14:textId="77777777" w:rsidR="005F5873" w:rsidRDefault="000316B2">
            <w:r>
              <w:rPr>
                <w:rFonts w:hint="eastAsia"/>
              </w:rPr>
              <w:t>支持预案管理：设置视窗组合并进行保存，创建成一个预案，设置预案的运行顺序和时间、设置自动预案，对预案进行编辑、调用、删除等操作</w:t>
            </w:r>
          </w:p>
        </w:tc>
      </w:tr>
      <w:tr w:rsidR="005F5873" w14:paraId="686C18F9" w14:textId="77777777">
        <w:tc>
          <w:tcPr>
            <w:tcW w:w="1276" w:type="dxa"/>
          </w:tcPr>
          <w:p w14:paraId="117F1E2C"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54B52D0A"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p>
        </w:tc>
        <w:tc>
          <w:tcPr>
            <w:tcW w:w="8788" w:type="dxa"/>
          </w:tcPr>
          <w:p w14:paraId="458DB52B" w14:textId="77777777" w:rsidR="005F5873" w:rsidRDefault="000316B2">
            <w:r>
              <w:rPr>
                <w:rFonts w:hint="eastAsia"/>
              </w:rPr>
              <w:t>支持系统管理：管理信号源输入信号，实现对信号源自身参数的管理与调整；外设管理：可对光端机、矩阵、中控、云台等外部设备进行管理，实现光端机开关机、通道切换、色彩调整、信息管理</w:t>
            </w:r>
          </w:p>
        </w:tc>
      </w:tr>
      <w:tr w:rsidR="005F5873" w14:paraId="063A73A9" w14:textId="77777777">
        <w:tc>
          <w:tcPr>
            <w:tcW w:w="1276" w:type="dxa"/>
          </w:tcPr>
          <w:p w14:paraId="1606E6F2"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21D68744"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p>
        </w:tc>
        <w:tc>
          <w:tcPr>
            <w:tcW w:w="8788" w:type="dxa"/>
          </w:tcPr>
          <w:p w14:paraId="3E0FFBC4" w14:textId="77777777" w:rsidR="005F5873" w:rsidRDefault="000316B2">
            <w:r>
              <w:rPr>
                <w:rFonts w:hint="eastAsia"/>
              </w:rPr>
              <w:t>支持行通道切换，对云台进行旋转、焦距调整、图像抓捕等操作</w:t>
            </w:r>
          </w:p>
        </w:tc>
      </w:tr>
      <w:tr w:rsidR="005F5873" w14:paraId="482212F3" w14:textId="77777777">
        <w:tc>
          <w:tcPr>
            <w:tcW w:w="1276" w:type="dxa"/>
          </w:tcPr>
          <w:p w14:paraId="0B73CBA0"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7457798F"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9</w:t>
            </w:r>
          </w:p>
        </w:tc>
        <w:tc>
          <w:tcPr>
            <w:tcW w:w="8788" w:type="dxa"/>
          </w:tcPr>
          <w:p w14:paraId="5ADF6B3E" w14:textId="77777777" w:rsidR="005F5873" w:rsidRDefault="000316B2">
            <w:r>
              <w:rPr>
                <w:rFonts w:hint="eastAsia"/>
              </w:rPr>
              <w:t>支持底图更新：可自定义解码节点输出底图画面，对底图进行多种模式设置：以单元为单位替换，或整个大屏幕墙高分底图更新</w:t>
            </w:r>
          </w:p>
        </w:tc>
      </w:tr>
      <w:tr w:rsidR="005F5873" w14:paraId="68427560" w14:textId="77777777">
        <w:tc>
          <w:tcPr>
            <w:tcW w:w="1276" w:type="dxa"/>
          </w:tcPr>
          <w:p w14:paraId="5E3DBD8E"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019DE328"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p>
        </w:tc>
        <w:tc>
          <w:tcPr>
            <w:tcW w:w="8788" w:type="dxa"/>
          </w:tcPr>
          <w:p w14:paraId="21201E98" w14:textId="77777777" w:rsidR="005F5873" w:rsidRDefault="000316B2">
            <w:r>
              <w:rPr>
                <w:rFonts w:hint="eastAsia"/>
              </w:rPr>
              <w:t>使用的电子元器件：熔断器、翘板开关、开关电源、</w:t>
            </w:r>
            <w:r>
              <w:rPr>
                <w:rFonts w:hint="eastAsia"/>
              </w:rPr>
              <w:t>PCB</w:t>
            </w:r>
            <w:r>
              <w:rPr>
                <w:rFonts w:hint="eastAsia"/>
              </w:rPr>
              <w:t>等电子元器件均符合中国</w:t>
            </w:r>
            <w:r>
              <w:rPr>
                <w:rFonts w:hint="eastAsia"/>
              </w:rPr>
              <w:t>CNAS</w:t>
            </w:r>
            <w:r>
              <w:rPr>
                <w:rFonts w:hint="eastAsia"/>
              </w:rPr>
              <w:t>以及国际互认检测</w:t>
            </w:r>
            <w:proofErr w:type="gramStart"/>
            <w:r>
              <w:rPr>
                <w:rFonts w:hint="eastAsia"/>
              </w:rPr>
              <w:t>》</w:t>
            </w:r>
            <w:proofErr w:type="gramEnd"/>
            <w:r>
              <w:rPr>
                <w:rFonts w:hint="eastAsia"/>
              </w:rPr>
              <w:t>，并提供检测报告及中国质量认证中心出具的检测认证证书</w:t>
            </w:r>
          </w:p>
        </w:tc>
      </w:tr>
      <w:tr w:rsidR="005F5873" w14:paraId="3B33F20A" w14:textId="77777777">
        <w:tc>
          <w:tcPr>
            <w:tcW w:w="1276" w:type="dxa"/>
          </w:tcPr>
          <w:p w14:paraId="589DC624"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37C74891"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11</w:t>
            </w:r>
          </w:p>
        </w:tc>
        <w:tc>
          <w:tcPr>
            <w:tcW w:w="8788" w:type="dxa"/>
          </w:tcPr>
          <w:p w14:paraId="7337B552" w14:textId="77777777" w:rsidR="005F5873" w:rsidRDefault="000316B2">
            <w:r>
              <w:rPr>
                <w:rFonts w:hint="eastAsia"/>
              </w:rPr>
              <w:t>整</w:t>
            </w:r>
            <w:proofErr w:type="gramStart"/>
            <w:r>
              <w:rPr>
                <w:rFonts w:hint="eastAsia"/>
              </w:rPr>
              <w:t>屏支持</w:t>
            </w:r>
            <w:proofErr w:type="gramEnd"/>
            <w:r>
              <w:rPr>
                <w:rFonts w:hint="eastAsia"/>
              </w:rPr>
              <w:t>最大支持</w:t>
            </w:r>
            <w:r>
              <w:rPr>
                <w:rFonts w:hint="eastAsia"/>
              </w:rPr>
              <w:t>13440</w:t>
            </w:r>
            <w:r>
              <w:rPr>
                <w:rFonts w:hint="eastAsia"/>
              </w:rPr>
              <w:t> </w:t>
            </w:r>
            <w:r>
              <w:rPr>
                <w:rFonts w:hint="eastAsia"/>
              </w:rPr>
              <w:t>x</w:t>
            </w:r>
            <w:r>
              <w:rPr>
                <w:rFonts w:hint="eastAsia"/>
              </w:rPr>
              <w:t> </w:t>
            </w:r>
            <w:r>
              <w:rPr>
                <w:rFonts w:hint="eastAsia"/>
              </w:rPr>
              <w:t>3240</w:t>
            </w:r>
            <w:r>
              <w:rPr>
                <w:rFonts w:hint="eastAsia"/>
              </w:rPr>
              <w:t>分辨率；实时图像动态区域捕获与编码；网络超低延迟传输，实现实时动态图像显示</w:t>
            </w:r>
          </w:p>
        </w:tc>
      </w:tr>
      <w:tr w:rsidR="005F5873" w14:paraId="7C5DF4AB" w14:textId="77777777">
        <w:tc>
          <w:tcPr>
            <w:tcW w:w="1276" w:type="dxa"/>
          </w:tcPr>
          <w:p w14:paraId="52D94F29"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75BEB673"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12</w:t>
            </w:r>
          </w:p>
        </w:tc>
        <w:tc>
          <w:tcPr>
            <w:tcW w:w="8788" w:type="dxa"/>
          </w:tcPr>
          <w:p w14:paraId="306A62D3" w14:textId="77777777" w:rsidR="005F5873" w:rsidRDefault="000316B2">
            <w:r>
              <w:rPr>
                <w:rFonts w:hint="eastAsia"/>
              </w:rPr>
              <w:t>高性能图像无损编码，高画质逐像素</w:t>
            </w:r>
            <w:r>
              <w:rPr>
                <w:rFonts w:hint="eastAsia"/>
              </w:rPr>
              <w:t>点对点显示；支持超高分辨率图片自动播放；支持超高分辨率字幕显示；高品质信号显示；高精度拼接同步；超低延迟</w:t>
            </w:r>
          </w:p>
        </w:tc>
      </w:tr>
      <w:tr w:rsidR="005F5873" w14:paraId="134344B5" w14:textId="77777777">
        <w:tc>
          <w:tcPr>
            <w:tcW w:w="1276" w:type="dxa"/>
          </w:tcPr>
          <w:p w14:paraId="3B8030EB"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3FE17752"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13</w:t>
            </w:r>
          </w:p>
        </w:tc>
        <w:tc>
          <w:tcPr>
            <w:tcW w:w="8788" w:type="dxa"/>
          </w:tcPr>
          <w:p w14:paraId="47AB575C" w14:textId="77777777" w:rsidR="005F5873" w:rsidRDefault="000316B2">
            <w:r>
              <w:rPr>
                <w:rFonts w:hint="eastAsia"/>
              </w:rPr>
              <w:t>支持全网互联，突破局域网限制，集中管理，多地协同，多用户可同时在线进行系统操作与管理，可对用户分级并</w:t>
            </w:r>
            <w:proofErr w:type="gramStart"/>
            <w:r>
              <w:rPr>
                <w:rFonts w:hint="eastAsia"/>
              </w:rPr>
              <w:t>赋于</w:t>
            </w:r>
            <w:proofErr w:type="gramEnd"/>
            <w:r>
              <w:rPr>
                <w:rFonts w:hint="eastAsia"/>
              </w:rPr>
              <w:t>不同管辖操作权限，可满足多级管理应用</w:t>
            </w:r>
          </w:p>
        </w:tc>
      </w:tr>
      <w:tr w:rsidR="005F5873" w14:paraId="542F7221" w14:textId="77777777">
        <w:tc>
          <w:tcPr>
            <w:tcW w:w="1276" w:type="dxa"/>
          </w:tcPr>
          <w:p w14:paraId="16AF96E4"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693C7913"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14</w:t>
            </w:r>
          </w:p>
        </w:tc>
        <w:tc>
          <w:tcPr>
            <w:tcW w:w="8788" w:type="dxa"/>
          </w:tcPr>
          <w:p w14:paraId="4FFDBC59" w14:textId="77777777" w:rsidR="005F5873" w:rsidRDefault="000316B2">
            <w:r>
              <w:rPr>
                <w:rFonts w:hint="eastAsia"/>
              </w:rPr>
              <w:t>平均无故障运行时间</w:t>
            </w:r>
            <w:r>
              <w:rPr>
                <w:rFonts w:hint="eastAsia"/>
              </w:rPr>
              <w:t>MTBF</w:t>
            </w:r>
            <w:r>
              <w:rPr>
                <w:rFonts w:hint="eastAsia"/>
              </w:rPr>
              <w:t>≥</w:t>
            </w:r>
            <w:r>
              <w:rPr>
                <w:rFonts w:hint="eastAsia"/>
              </w:rPr>
              <w:t>80000</w:t>
            </w:r>
            <w:r>
              <w:rPr>
                <w:rFonts w:hint="eastAsia"/>
              </w:rPr>
              <w:t>小时</w:t>
            </w:r>
          </w:p>
        </w:tc>
      </w:tr>
      <w:tr w:rsidR="005F5873" w14:paraId="395DA72D" w14:textId="77777777">
        <w:tc>
          <w:tcPr>
            <w:tcW w:w="1276" w:type="dxa"/>
          </w:tcPr>
          <w:p w14:paraId="3B3A46FD"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45C21A12"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15</w:t>
            </w:r>
          </w:p>
        </w:tc>
        <w:tc>
          <w:tcPr>
            <w:tcW w:w="8788" w:type="dxa"/>
          </w:tcPr>
          <w:p w14:paraId="426F0D4A" w14:textId="77777777" w:rsidR="005F5873" w:rsidRDefault="000316B2">
            <w:r>
              <w:rPr>
                <w:rFonts w:hint="eastAsia"/>
              </w:rPr>
              <w:t>支持用户权限管理：为不同用户分配相应的管理权限，实现整个大屏幕系统的分区、分段、分权限管理，达到系统安全性</w:t>
            </w:r>
            <w:proofErr w:type="gramStart"/>
            <w:r>
              <w:rPr>
                <w:rFonts w:hint="eastAsia"/>
              </w:rPr>
              <w:t>考量</w:t>
            </w:r>
            <w:proofErr w:type="gramEnd"/>
            <w:r>
              <w:rPr>
                <w:rFonts w:hint="eastAsia"/>
              </w:rPr>
              <w:t>的目的；单</w:t>
            </w:r>
            <w:proofErr w:type="gramStart"/>
            <w:r>
              <w:rPr>
                <w:rFonts w:hint="eastAsia"/>
              </w:rPr>
              <w:t>屏同时</w:t>
            </w:r>
            <w:proofErr w:type="gramEnd"/>
            <w:r>
              <w:rPr>
                <w:rFonts w:hint="eastAsia"/>
              </w:rPr>
              <w:t>管理流媒体信号路数；单上屏幕流媒体信号路数；单</w:t>
            </w:r>
            <w:proofErr w:type="gramStart"/>
            <w:r>
              <w:rPr>
                <w:rFonts w:hint="eastAsia"/>
              </w:rPr>
              <w:t>屏最多</w:t>
            </w:r>
            <w:proofErr w:type="gramEnd"/>
            <w:r>
              <w:rPr>
                <w:rFonts w:hint="eastAsia"/>
              </w:rPr>
              <w:t>开窗路数；多组</w:t>
            </w:r>
            <w:proofErr w:type="gramStart"/>
            <w:r>
              <w:rPr>
                <w:rFonts w:hint="eastAsia"/>
              </w:rPr>
              <w:t>墙统一</w:t>
            </w:r>
            <w:proofErr w:type="gramEnd"/>
            <w:r>
              <w:rPr>
                <w:rFonts w:hint="eastAsia"/>
              </w:rPr>
              <w:t>管理，分级权限管理</w:t>
            </w:r>
          </w:p>
        </w:tc>
      </w:tr>
    </w:tbl>
    <w:p w14:paraId="1F5953D9" w14:textId="77777777" w:rsidR="005F5873" w:rsidRDefault="000316B2">
      <w:pPr>
        <w:widowControl/>
        <w:shd w:val="clear" w:color="auto" w:fill="FFFFFF"/>
        <w:spacing w:line="480" w:lineRule="auto"/>
        <w:ind w:firstLineChars="150" w:firstLine="360"/>
        <w:rPr>
          <w:color w:val="FF0000"/>
          <w:sz w:val="24"/>
        </w:rPr>
      </w:pPr>
      <w:r>
        <w:rPr>
          <w:rFonts w:hint="eastAsia"/>
          <w:color w:val="FF0000"/>
          <w:sz w:val="24"/>
        </w:rPr>
        <w:t>品目信息三的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tbl>
      <w:tblPr>
        <w:tblStyle w:val="ac"/>
        <w:tblW w:w="10915" w:type="dxa"/>
        <w:tblInd w:w="-1281" w:type="dxa"/>
        <w:tblLook w:val="04A0" w:firstRow="1" w:lastRow="0" w:firstColumn="1" w:lastColumn="0" w:noHBand="0" w:noVBand="1"/>
      </w:tblPr>
      <w:tblGrid>
        <w:gridCol w:w="1276"/>
        <w:gridCol w:w="851"/>
        <w:gridCol w:w="8788"/>
      </w:tblGrid>
      <w:tr w:rsidR="005F5873" w14:paraId="203A6610" w14:textId="77777777">
        <w:tc>
          <w:tcPr>
            <w:tcW w:w="1276" w:type="dxa"/>
          </w:tcPr>
          <w:p w14:paraId="40F26D52" w14:textId="77777777" w:rsidR="005F5873" w:rsidRDefault="000316B2">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参数性质</w:t>
            </w:r>
          </w:p>
        </w:tc>
        <w:tc>
          <w:tcPr>
            <w:tcW w:w="851" w:type="dxa"/>
          </w:tcPr>
          <w:p w14:paraId="2F58B330" w14:textId="77777777" w:rsidR="005F5873" w:rsidRDefault="000316B2">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序号</w:t>
            </w:r>
          </w:p>
        </w:tc>
        <w:tc>
          <w:tcPr>
            <w:tcW w:w="8788" w:type="dxa"/>
          </w:tcPr>
          <w:p w14:paraId="78DF0E74" w14:textId="77777777" w:rsidR="005F5873" w:rsidRDefault="000316B2">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技术参数与性能指标</w:t>
            </w:r>
          </w:p>
        </w:tc>
      </w:tr>
      <w:tr w:rsidR="005F5873" w14:paraId="1F80C074" w14:textId="77777777">
        <w:tc>
          <w:tcPr>
            <w:tcW w:w="1276" w:type="dxa"/>
          </w:tcPr>
          <w:p w14:paraId="7B6A3945"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3523F484"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8788" w:type="dxa"/>
          </w:tcPr>
          <w:p w14:paraId="3F684DE2" w14:textId="77777777" w:rsidR="005F5873" w:rsidRDefault="000316B2">
            <w:r>
              <w:rPr>
                <w:rFonts w:hint="eastAsia"/>
              </w:rPr>
              <w:t>支持通过软件修改拼接板卡、逻辑板中的</w:t>
            </w:r>
            <w:r>
              <w:rPr>
                <w:rFonts w:hint="eastAsia"/>
              </w:rPr>
              <w:t>EDID</w:t>
            </w:r>
            <w:r>
              <w:rPr>
                <w:rFonts w:hint="eastAsia"/>
              </w:rPr>
              <w:t>数据，调节显示屏亮度和颜色等参数</w:t>
            </w:r>
          </w:p>
        </w:tc>
      </w:tr>
      <w:tr w:rsidR="005F5873" w14:paraId="2A43DFE9" w14:textId="77777777">
        <w:tc>
          <w:tcPr>
            <w:tcW w:w="1276" w:type="dxa"/>
          </w:tcPr>
          <w:p w14:paraId="2963E474"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78400676"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8788" w:type="dxa"/>
          </w:tcPr>
          <w:p w14:paraId="4B44D248" w14:textId="77777777" w:rsidR="005F5873" w:rsidRDefault="000316B2">
            <w:r>
              <w:rPr>
                <w:rFonts w:hint="eastAsia"/>
              </w:rPr>
              <w:t>支持每路输入信号独立裁剪，缩放和拼接、</w:t>
            </w:r>
            <w:r>
              <w:rPr>
                <w:rFonts w:hint="eastAsia"/>
              </w:rPr>
              <w:t>EDID</w:t>
            </w:r>
            <w:r>
              <w:rPr>
                <w:rFonts w:hint="eastAsia"/>
              </w:rPr>
              <w:t>功能</w:t>
            </w:r>
          </w:p>
        </w:tc>
      </w:tr>
      <w:tr w:rsidR="005F5873" w14:paraId="3FCD0B83" w14:textId="77777777">
        <w:tc>
          <w:tcPr>
            <w:tcW w:w="1276" w:type="dxa"/>
          </w:tcPr>
          <w:p w14:paraId="08F1B9A0"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3C6AE9A5"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8788" w:type="dxa"/>
          </w:tcPr>
          <w:p w14:paraId="6C923375" w14:textId="77777777" w:rsidR="005F5873" w:rsidRDefault="000316B2">
            <w:r>
              <w:rPr>
                <w:rFonts w:hint="eastAsia"/>
              </w:rPr>
              <w:t>支持通过设备视图调节单台拼接单元参数</w:t>
            </w:r>
          </w:p>
        </w:tc>
      </w:tr>
      <w:tr w:rsidR="005F5873" w14:paraId="114D2816" w14:textId="77777777">
        <w:tc>
          <w:tcPr>
            <w:tcW w:w="1276" w:type="dxa"/>
          </w:tcPr>
          <w:p w14:paraId="383F6BBE"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741538FA"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8788" w:type="dxa"/>
          </w:tcPr>
          <w:p w14:paraId="6D37D0AB" w14:textId="77777777" w:rsidR="005F5873" w:rsidRDefault="000316B2">
            <w:r>
              <w:rPr>
                <w:rFonts w:hint="eastAsia"/>
              </w:rPr>
              <w:t>实现视频信号、</w:t>
            </w:r>
            <w:r>
              <w:rPr>
                <w:rFonts w:hint="eastAsia"/>
              </w:rPr>
              <w:t>RGB</w:t>
            </w:r>
            <w:r>
              <w:rPr>
                <w:rFonts w:hint="eastAsia"/>
              </w:rPr>
              <w:t>信号等多种信号源的定义、管理、选择调用和切换显示；可设定、存储和管理预案</w:t>
            </w:r>
          </w:p>
        </w:tc>
      </w:tr>
    </w:tbl>
    <w:p w14:paraId="58078020" w14:textId="77777777" w:rsidR="005F5873" w:rsidRDefault="000316B2">
      <w:pPr>
        <w:widowControl/>
        <w:shd w:val="clear" w:color="auto" w:fill="FFFFFF"/>
        <w:spacing w:line="480" w:lineRule="auto"/>
        <w:ind w:firstLineChars="150" w:firstLine="360"/>
        <w:rPr>
          <w:color w:val="FF0000"/>
          <w:sz w:val="24"/>
        </w:rPr>
      </w:pPr>
      <w:r>
        <w:rPr>
          <w:rFonts w:hint="eastAsia"/>
          <w:color w:val="FF0000"/>
          <w:sz w:val="24"/>
        </w:rPr>
        <w:t>品目信息四的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tbl>
      <w:tblPr>
        <w:tblStyle w:val="ac"/>
        <w:tblW w:w="10915" w:type="dxa"/>
        <w:tblInd w:w="-1281" w:type="dxa"/>
        <w:tblLook w:val="04A0" w:firstRow="1" w:lastRow="0" w:firstColumn="1" w:lastColumn="0" w:noHBand="0" w:noVBand="1"/>
      </w:tblPr>
      <w:tblGrid>
        <w:gridCol w:w="1276"/>
        <w:gridCol w:w="851"/>
        <w:gridCol w:w="8788"/>
      </w:tblGrid>
      <w:tr w:rsidR="005F5873" w14:paraId="6768BD81" w14:textId="77777777">
        <w:tc>
          <w:tcPr>
            <w:tcW w:w="1276" w:type="dxa"/>
          </w:tcPr>
          <w:p w14:paraId="32CB24F1" w14:textId="77777777" w:rsidR="005F5873" w:rsidRDefault="000316B2">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参数性质</w:t>
            </w:r>
          </w:p>
        </w:tc>
        <w:tc>
          <w:tcPr>
            <w:tcW w:w="851" w:type="dxa"/>
          </w:tcPr>
          <w:p w14:paraId="3654F8CF" w14:textId="77777777" w:rsidR="005F5873" w:rsidRDefault="000316B2">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序号</w:t>
            </w:r>
          </w:p>
        </w:tc>
        <w:tc>
          <w:tcPr>
            <w:tcW w:w="8788" w:type="dxa"/>
          </w:tcPr>
          <w:p w14:paraId="74D9ED12" w14:textId="77777777" w:rsidR="005F5873" w:rsidRDefault="000316B2">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技术参数与性能指标</w:t>
            </w:r>
          </w:p>
        </w:tc>
      </w:tr>
      <w:tr w:rsidR="005F5873" w14:paraId="75888EE8" w14:textId="77777777">
        <w:trPr>
          <w:trHeight w:val="90"/>
        </w:trPr>
        <w:tc>
          <w:tcPr>
            <w:tcW w:w="1276" w:type="dxa"/>
          </w:tcPr>
          <w:p w14:paraId="383AE258"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460A13B3"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8788" w:type="dxa"/>
          </w:tcPr>
          <w:p w14:paraId="0BA289AE" w14:textId="77777777" w:rsidR="005F5873" w:rsidRDefault="000316B2">
            <w:r>
              <w:rPr>
                <w:rFonts w:hint="eastAsia"/>
              </w:rPr>
              <w:t>设备配置</w:t>
            </w:r>
            <w:r>
              <w:rPr>
                <w:rFonts w:hint="eastAsia"/>
              </w:rPr>
              <w:t>8</w:t>
            </w:r>
            <w:r>
              <w:rPr>
                <w:rFonts w:hint="eastAsia"/>
              </w:rPr>
              <w:t>路输入，</w:t>
            </w:r>
            <w:r>
              <w:rPr>
                <w:rFonts w:hint="eastAsia"/>
              </w:rPr>
              <w:t>16</w:t>
            </w:r>
            <w:r>
              <w:rPr>
                <w:rFonts w:hint="eastAsia"/>
              </w:rPr>
              <w:t>路输出，单</w:t>
            </w:r>
            <w:proofErr w:type="gramStart"/>
            <w:r>
              <w:rPr>
                <w:rFonts w:hint="eastAsia"/>
              </w:rPr>
              <w:t>屏支持</w:t>
            </w:r>
            <w:proofErr w:type="gramEnd"/>
            <w:r>
              <w:rPr>
                <w:rFonts w:hint="eastAsia"/>
              </w:rPr>
              <w:t>最大可开</w:t>
            </w:r>
            <w:r>
              <w:rPr>
                <w:rFonts w:hint="eastAsia"/>
              </w:rPr>
              <w:t>18</w:t>
            </w:r>
            <w:r>
              <w:rPr>
                <w:rFonts w:hint="eastAsia"/>
              </w:rPr>
              <w:t>层窗</w:t>
            </w:r>
          </w:p>
        </w:tc>
      </w:tr>
      <w:tr w:rsidR="005F5873" w14:paraId="5E4CC024" w14:textId="77777777">
        <w:tc>
          <w:tcPr>
            <w:tcW w:w="1276" w:type="dxa"/>
          </w:tcPr>
          <w:p w14:paraId="12DF4B0D"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1B4EF370"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8788" w:type="dxa"/>
          </w:tcPr>
          <w:p w14:paraId="3EDDCEA1" w14:textId="77777777" w:rsidR="005F5873" w:rsidRDefault="000316B2">
            <w:r>
              <w:rPr>
                <w:rFonts w:hint="eastAsia"/>
              </w:rPr>
              <w:t>视频信号处理系统采用分布式计算系统，任何一个处理器损坏，不影响其他信号及整个大屏幕的正常显示。可根据需要方便进行输入输出视频信号的扩展</w:t>
            </w:r>
          </w:p>
        </w:tc>
      </w:tr>
      <w:tr w:rsidR="005F5873" w14:paraId="01A67794" w14:textId="77777777">
        <w:tc>
          <w:tcPr>
            <w:tcW w:w="1276" w:type="dxa"/>
          </w:tcPr>
          <w:p w14:paraId="4174141F"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1D34CA72"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8788" w:type="dxa"/>
          </w:tcPr>
          <w:p w14:paraId="0D474172" w14:textId="77777777" w:rsidR="005F5873" w:rsidRDefault="000316B2">
            <w:r>
              <w:rPr>
                <w:rFonts w:hint="eastAsia"/>
              </w:rPr>
              <w:t>所有板卡都可以独立供电后作业，</w:t>
            </w:r>
            <w:r>
              <w:rPr>
                <w:rFonts w:hint="eastAsia"/>
              </w:rPr>
              <w:t xml:space="preserve"> </w:t>
            </w:r>
            <w:r>
              <w:rPr>
                <w:rFonts w:hint="eastAsia"/>
              </w:rPr>
              <w:t>实现分布式的网络连接及管理，可国标机架式安装（</w:t>
            </w:r>
            <w:r>
              <w:rPr>
                <w:rFonts w:hint="eastAsia"/>
              </w:rPr>
              <w:t>2U,5U</w:t>
            </w:r>
            <w:r>
              <w:rPr>
                <w:rFonts w:hint="eastAsia"/>
              </w:rPr>
              <w:t>、</w:t>
            </w:r>
            <w:r>
              <w:rPr>
                <w:rFonts w:hint="eastAsia"/>
              </w:rPr>
              <w:t>4U</w:t>
            </w:r>
            <w:r>
              <w:rPr>
                <w:rFonts w:hint="eastAsia"/>
              </w:rPr>
              <w:t>、</w:t>
            </w:r>
            <w:r>
              <w:rPr>
                <w:rFonts w:hint="eastAsia"/>
              </w:rPr>
              <w:t>8U</w:t>
            </w:r>
            <w:r>
              <w:rPr>
                <w:rFonts w:hint="eastAsia"/>
              </w:rPr>
              <w:t>、</w:t>
            </w:r>
            <w:r>
              <w:rPr>
                <w:rFonts w:hint="eastAsia"/>
              </w:rPr>
              <w:t xml:space="preserve"> 14U </w:t>
            </w:r>
            <w:r>
              <w:rPr>
                <w:rFonts w:hint="eastAsia"/>
              </w:rPr>
              <w:t>机箱），可分布式节点机安装</w:t>
            </w:r>
            <w:r>
              <w:rPr>
                <w:rFonts w:hint="eastAsia"/>
              </w:rPr>
              <w:t xml:space="preserve"> </w:t>
            </w:r>
            <w:r>
              <w:rPr>
                <w:rFonts w:hint="eastAsia"/>
              </w:rPr>
              <w:t>（输入输出节点机）；提供相关第三方检测报告</w:t>
            </w:r>
          </w:p>
        </w:tc>
      </w:tr>
      <w:tr w:rsidR="005F5873" w14:paraId="18AA9123" w14:textId="77777777">
        <w:trPr>
          <w:trHeight w:val="90"/>
        </w:trPr>
        <w:tc>
          <w:tcPr>
            <w:tcW w:w="1276" w:type="dxa"/>
          </w:tcPr>
          <w:p w14:paraId="6A460EFA"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1CB97F17"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8788" w:type="dxa"/>
          </w:tcPr>
          <w:p w14:paraId="134D5460" w14:textId="77777777" w:rsidR="005F5873" w:rsidRDefault="000316B2">
            <w:r>
              <w:rPr>
                <w:rFonts w:hint="eastAsia"/>
              </w:rPr>
              <w:t>支持</w:t>
            </w:r>
            <w:r>
              <w:rPr>
                <w:rFonts w:hint="eastAsia"/>
              </w:rPr>
              <w:t>4k</w:t>
            </w:r>
            <w:r>
              <w:rPr>
                <w:rFonts w:hint="eastAsia"/>
              </w:rPr>
              <w:t>超高清采集，单节点不少于</w:t>
            </w:r>
            <w:r>
              <w:rPr>
                <w:rFonts w:hint="eastAsia"/>
              </w:rPr>
              <w:t>2</w:t>
            </w:r>
            <w:r>
              <w:rPr>
                <w:rFonts w:hint="eastAsia"/>
              </w:rPr>
              <w:t>路；支持云底图：任意置换高达</w:t>
            </w:r>
            <w:r>
              <w:rPr>
                <w:rFonts w:hint="eastAsia"/>
              </w:rPr>
              <w:t>7680*4320</w:t>
            </w:r>
            <w:r>
              <w:rPr>
                <w:rFonts w:hint="eastAsia"/>
              </w:rPr>
              <w:t>的</w:t>
            </w:r>
            <w:proofErr w:type="gramStart"/>
            <w:r>
              <w:rPr>
                <w:rFonts w:hint="eastAsia"/>
              </w:rPr>
              <w:t>任意高清图片到</w:t>
            </w:r>
            <w:proofErr w:type="gramEnd"/>
            <w:r>
              <w:rPr>
                <w:rFonts w:hint="eastAsia"/>
              </w:rPr>
              <w:t>处理器进行底图置换</w:t>
            </w:r>
          </w:p>
        </w:tc>
      </w:tr>
      <w:tr w:rsidR="005F5873" w14:paraId="20AF0DCA" w14:textId="77777777">
        <w:tc>
          <w:tcPr>
            <w:tcW w:w="1276" w:type="dxa"/>
          </w:tcPr>
          <w:p w14:paraId="628EB046"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170D4EFD"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8788" w:type="dxa"/>
          </w:tcPr>
          <w:p w14:paraId="749C066A" w14:textId="77777777" w:rsidR="005F5873" w:rsidRDefault="000316B2">
            <w:r>
              <w:rPr>
                <w:rFonts w:hint="eastAsia"/>
              </w:rPr>
              <w:t>此设备理论上不限制输入信号的数量，输出信号的数量，最</w:t>
            </w:r>
            <w:r>
              <w:rPr>
                <w:rFonts w:hint="eastAsia"/>
              </w:rPr>
              <w:t>大可实现</w:t>
            </w:r>
            <w:r>
              <w:rPr>
                <w:rFonts w:hint="eastAsia"/>
              </w:rPr>
              <w:t>256</w:t>
            </w:r>
            <w:r>
              <w:rPr>
                <w:rFonts w:hint="eastAsia"/>
              </w:rPr>
              <w:t>块屏拼接；单</w:t>
            </w:r>
            <w:proofErr w:type="gramStart"/>
            <w:r>
              <w:rPr>
                <w:rFonts w:hint="eastAsia"/>
              </w:rPr>
              <w:t>屏最大</w:t>
            </w:r>
            <w:proofErr w:type="gramEnd"/>
            <w:r>
              <w:rPr>
                <w:rFonts w:hint="eastAsia"/>
              </w:rPr>
              <w:t>16</w:t>
            </w:r>
            <w:r>
              <w:rPr>
                <w:rFonts w:hint="eastAsia"/>
              </w:rPr>
              <w:t>分割，</w:t>
            </w:r>
            <w:r>
              <w:rPr>
                <w:rFonts w:hint="eastAsia"/>
              </w:rPr>
              <w:t>18</w:t>
            </w:r>
            <w:r>
              <w:rPr>
                <w:rFonts w:hint="eastAsia"/>
              </w:rPr>
              <w:t>层窗，并提供相关第三方检测报告</w:t>
            </w:r>
          </w:p>
        </w:tc>
      </w:tr>
      <w:tr w:rsidR="005F5873" w14:paraId="3E3F1DB6" w14:textId="77777777">
        <w:tc>
          <w:tcPr>
            <w:tcW w:w="1276" w:type="dxa"/>
          </w:tcPr>
          <w:p w14:paraId="76B0CCD4"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77AEE809"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8788" w:type="dxa"/>
          </w:tcPr>
          <w:p w14:paraId="0C088766" w14:textId="77777777" w:rsidR="005F5873" w:rsidRDefault="000316B2">
            <w:r>
              <w:rPr>
                <w:rFonts w:hint="eastAsia"/>
              </w:rPr>
              <w:t>支持在任何等行等列的屏幕上进行任意：信号采集、分割、拼接、开窗、叠加、漫游、画中画、画外画、任意缩放、预案、高清回显、开字幕、字幕支持底图叠加，可选多种信号颜色色块，对每种信号的显示色块区别，如</w:t>
            </w:r>
            <w:proofErr w:type="gramStart"/>
            <w:r>
              <w:rPr>
                <w:rFonts w:hint="eastAsia"/>
              </w:rPr>
              <w:t>网络抓屏</w:t>
            </w:r>
            <w:proofErr w:type="gramEnd"/>
            <w:r>
              <w:rPr>
                <w:rFonts w:hint="eastAsia"/>
              </w:rPr>
              <w:t>信号为红色，摄像机信号为黄色，采集信号为蓝色，颜色可自由选择，并提供相关第三方检测报告</w:t>
            </w:r>
          </w:p>
        </w:tc>
      </w:tr>
      <w:tr w:rsidR="005F5873" w14:paraId="6CCA31F3" w14:textId="77777777">
        <w:tc>
          <w:tcPr>
            <w:tcW w:w="1276" w:type="dxa"/>
          </w:tcPr>
          <w:p w14:paraId="166397CD"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05C34E4C"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p>
        </w:tc>
        <w:tc>
          <w:tcPr>
            <w:tcW w:w="8788" w:type="dxa"/>
          </w:tcPr>
          <w:p w14:paraId="309F5D47" w14:textId="77777777" w:rsidR="005F5873" w:rsidRDefault="000316B2">
            <w:r>
              <w:rPr>
                <w:rFonts w:hint="eastAsia"/>
              </w:rPr>
              <w:t>实现云中控功能：网络接入每个中控节点，实现去中心化的中央控制管理，并提供相关第三方检测报告</w:t>
            </w:r>
          </w:p>
        </w:tc>
      </w:tr>
      <w:tr w:rsidR="005F5873" w14:paraId="6047C8E4" w14:textId="77777777">
        <w:tc>
          <w:tcPr>
            <w:tcW w:w="1276" w:type="dxa"/>
          </w:tcPr>
          <w:p w14:paraId="23EB2A38"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0FBF7266"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p>
        </w:tc>
        <w:tc>
          <w:tcPr>
            <w:tcW w:w="8788" w:type="dxa"/>
          </w:tcPr>
          <w:p w14:paraId="3E94748B" w14:textId="77777777" w:rsidR="005F5873" w:rsidRDefault="000316B2">
            <w:r>
              <w:rPr>
                <w:rFonts w:hint="eastAsia"/>
              </w:rPr>
              <w:t>支持云字幕：自定义字幕的颜色、大小、形状、滚动方向及透明度调节等，在不增加任何设备的情况下，可以在大屏上方、左侧、右侧开窗显示字幕，实现字符叠加，并调整字体大小，设置字幕底图透明度，颜色显示不同滚动显示模式，如：左到右、右到左、上到下、下到上、跑马灯模式实现数字标牌上屏，字幕可随意设置长、高、宽；字体大小最大支持</w:t>
            </w:r>
            <w:r>
              <w:rPr>
                <w:rFonts w:hint="eastAsia"/>
              </w:rPr>
              <w:t>360</w:t>
            </w:r>
            <w:r>
              <w:rPr>
                <w:rFonts w:hint="eastAsia"/>
              </w:rPr>
              <w:t>像素；可将所需的字体叠加到</w:t>
            </w:r>
            <w:r>
              <w:rPr>
                <w:rFonts w:hint="eastAsia"/>
              </w:rPr>
              <w:t>HDMI</w:t>
            </w:r>
            <w:r>
              <w:rPr>
                <w:rFonts w:hint="eastAsia"/>
              </w:rPr>
              <w:t>的输入上，</w:t>
            </w:r>
            <w:proofErr w:type="gramStart"/>
            <w:r>
              <w:rPr>
                <w:rFonts w:hint="eastAsia"/>
              </w:rPr>
              <w:t>让显示</w:t>
            </w:r>
            <w:proofErr w:type="gramEnd"/>
            <w:r>
              <w:rPr>
                <w:rFonts w:hint="eastAsia"/>
              </w:rPr>
              <w:t>更直观</w:t>
            </w:r>
          </w:p>
        </w:tc>
      </w:tr>
      <w:tr w:rsidR="005F5873" w14:paraId="632DA06A" w14:textId="77777777">
        <w:tc>
          <w:tcPr>
            <w:tcW w:w="1276" w:type="dxa"/>
          </w:tcPr>
          <w:p w14:paraId="3CF2CF36"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4A04122C"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9</w:t>
            </w:r>
          </w:p>
        </w:tc>
        <w:tc>
          <w:tcPr>
            <w:tcW w:w="8788" w:type="dxa"/>
          </w:tcPr>
          <w:p w14:paraId="193A0DBC" w14:textId="77777777" w:rsidR="005F5873" w:rsidRDefault="000316B2">
            <w:r>
              <w:rPr>
                <w:rFonts w:hint="eastAsia"/>
              </w:rPr>
              <w:t>支持智能温度控制，当温度达到一定高温值时，自动开启散热；当内部温度低</w:t>
            </w:r>
            <w:r>
              <w:rPr>
                <w:rFonts w:hint="eastAsia"/>
              </w:rPr>
              <w:t xml:space="preserve"> </w:t>
            </w:r>
            <w:r>
              <w:rPr>
                <w:rFonts w:hint="eastAsia"/>
              </w:rPr>
              <w:t>于设定值时，散热关闭</w:t>
            </w:r>
          </w:p>
        </w:tc>
      </w:tr>
      <w:tr w:rsidR="005F5873" w14:paraId="20DB81FC" w14:textId="77777777">
        <w:tc>
          <w:tcPr>
            <w:tcW w:w="1276" w:type="dxa"/>
          </w:tcPr>
          <w:p w14:paraId="686FE868"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2833DF2F"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p>
        </w:tc>
        <w:tc>
          <w:tcPr>
            <w:tcW w:w="8788" w:type="dxa"/>
          </w:tcPr>
          <w:p w14:paraId="6905DC26" w14:textId="77777777" w:rsidR="005F5873" w:rsidRDefault="000316B2">
            <w:r>
              <w:rPr>
                <w:rFonts w:hint="eastAsia"/>
              </w:rPr>
              <w:t>支持资源共享，所有的视频</w:t>
            </w:r>
            <w:r>
              <w:rPr>
                <w:rFonts w:hint="eastAsia"/>
              </w:rPr>
              <w:t>信号都转换为</w:t>
            </w:r>
            <w:r>
              <w:rPr>
                <w:rFonts w:hint="eastAsia"/>
              </w:rPr>
              <w:t>IP</w:t>
            </w:r>
            <w:r>
              <w:rPr>
                <w:rFonts w:hint="eastAsia"/>
              </w:rPr>
              <w:t>信号，汇聚到同一个局域网之内，汇聚不同区域的所有视频输入输出信号，使得任意区域都可从这个大型的局域网内随意调取视频信号，实现相互传输相互获取</w:t>
            </w:r>
          </w:p>
        </w:tc>
      </w:tr>
      <w:tr w:rsidR="005F5873" w14:paraId="12787854" w14:textId="77777777">
        <w:tc>
          <w:tcPr>
            <w:tcW w:w="1276" w:type="dxa"/>
          </w:tcPr>
          <w:p w14:paraId="201674C5"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188A6357"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11</w:t>
            </w:r>
          </w:p>
        </w:tc>
        <w:tc>
          <w:tcPr>
            <w:tcW w:w="8788" w:type="dxa"/>
          </w:tcPr>
          <w:p w14:paraId="1011B5CF" w14:textId="77777777" w:rsidR="005F5873" w:rsidRDefault="000316B2">
            <w:r>
              <w:rPr>
                <w:rFonts w:hint="eastAsia"/>
              </w:rPr>
              <w:t>板卡可选配带音频输入、输出；可接入</w:t>
            </w:r>
            <w:r>
              <w:rPr>
                <w:rFonts w:hint="eastAsia"/>
              </w:rPr>
              <w:t>HDMI</w:t>
            </w:r>
            <w:r>
              <w:rPr>
                <w:rFonts w:hint="eastAsia"/>
              </w:rPr>
              <w:t>复合音视频输入，</w:t>
            </w:r>
            <w:r>
              <w:rPr>
                <w:rFonts w:hint="eastAsia"/>
              </w:rPr>
              <w:t>3.5mm</w:t>
            </w:r>
            <w:r>
              <w:rPr>
                <w:rFonts w:hint="eastAsia"/>
              </w:rPr>
              <w:t>音频输入；可输出</w:t>
            </w:r>
            <w:r>
              <w:rPr>
                <w:rFonts w:hint="eastAsia"/>
              </w:rPr>
              <w:t>3.5mm</w:t>
            </w:r>
            <w:r>
              <w:rPr>
                <w:rFonts w:hint="eastAsia"/>
              </w:rPr>
              <w:t>音频输出；可接入多路音频输入，实现音视频同步；平台可配合音频处理器实现音频音量大小，静音等</w:t>
            </w:r>
          </w:p>
        </w:tc>
      </w:tr>
      <w:tr w:rsidR="005F5873" w14:paraId="7A751B4A" w14:textId="77777777">
        <w:tc>
          <w:tcPr>
            <w:tcW w:w="1276" w:type="dxa"/>
          </w:tcPr>
          <w:p w14:paraId="32ACF5D9"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30605CAD"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12</w:t>
            </w:r>
          </w:p>
        </w:tc>
        <w:tc>
          <w:tcPr>
            <w:tcW w:w="8788" w:type="dxa"/>
          </w:tcPr>
          <w:p w14:paraId="7BD02053" w14:textId="77777777" w:rsidR="005F5873" w:rsidRDefault="000316B2">
            <w:r>
              <w:rPr>
                <w:rFonts w:hint="eastAsia"/>
              </w:rPr>
              <w:t>支持</w:t>
            </w:r>
            <w:r>
              <w:rPr>
                <w:rFonts w:hint="eastAsia"/>
              </w:rPr>
              <w:t>ONVIF</w:t>
            </w:r>
            <w:r>
              <w:rPr>
                <w:rFonts w:hint="eastAsia"/>
              </w:rPr>
              <w:t>协议，对支持</w:t>
            </w:r>
            <w:r>
              <w:rPr>
                <w:rFonts w:hint="eastAsia"/>
              </w:rPr>
              <w:t>ONVIF</w:t>
            </w:r>
            <w:r>
              <w:rPr>
                <w:rFonts w:hint="eastAsia"/>
              </w:rPr>
              <w:t>协议的</w:t>
            </w:r>
            <w:r>
              <w:rPr>
                <w:rFonts w:hint="eastAsia"/>
              </w:rPr>
              <w:t>IP</w:t>
            </w:r>
            <w:r>
              <w:rPr>
                <w:rFonts w:hint="eastAsia"/>
              </w:rPr>
              <w:t>摄像头可进行自动搜索，并且</w:t>
            </w:r>
            <w:r>
              <w:rPr>
                <w:rFonts w:hint="eastAsia"/>
              </w:rPr>
              <w:t>IP</w:t>
            </w:r>
            <w:r>
              <w:rPr>
                <w:rFonts w:hint="eastAsia"/>
              </w:rPr>
              <w:t>摄像头画面可添加</w:t>
            </w:r>
            <w:proofErr w:type="gramStart"/>
            <w:r>
              <w:rPr>
                <w:rFonts w:hint="eastAsia"/>
              </w:rPr>
              <w:t>进软件</w:t>
            </w:r>
            <w:proofErr w:type="gramEnd"/>
            <w:r>
              <w:rPr>
                <w:rFonts w:hint="eastAsia"/>
              </w:rPr>
              <w:t>随意调取；单屏解码：</w:t>
            </w:r>
            <w:r>
              <w:rPr>
                <w:rFonts w:hint="eastAsia"/>
              </w:rPr>
              <w:t>16</w:t>
            </w:r>
            <w:r>
              <w:rPr>
                <w:rFonts w:hint="eastAsia"/>
              </w:rPr>
              <w:t>路</w:t>
            </w:r>
            <w:r>
              <w:rPr>
                <w:rFonts w:hint="eastAsia"/>
              </w:rPr>
              <w:t>12M/9M/8M/5M/4M/3M/1080P/960P/720P/D1</w:t>
            </w:r>
            <w:r>
              <w:rPr>
                <w:rFonts w:hint="eastAsia"/>
              </w:rPr>
              <w:t>，</w:t>
            </w:r>
            <w:r>
              <w:rPr>
                <w:rFonts w:hint="eastAsia"/>
              </w:rPr>
              <w:t>H.265</w:t>
            </w:r>
            <w:r>
              <w:rPr>
                <w:rFonts w:hint="eastAsia"/>
              </w:rPr>
              <w:t>压缩</w:t>
            </w:r>
          </w:p>
        </w:tc>
      </w:tr>
      <w:tr w:rsidR="005F5873" w14:paraId="2DABB3D4" w14:textId="77777777">
        <w:tc>
          <w:tcPr>
            <w:tcW w:w="1276" w:type="dxa"/>
          </w:tcPr>
          <w:p w14:paraId="79A4F1EC"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47E1D74E"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13</w:t>
            </w:r>
          </w:p>
        </w:tc>
        <w:tc>
          <w:tcPr>
            <w:tcW w:w="8788" w:type="dxa"/>
          </w:tcPr>
          <w:p w14:paraId="3E0DACD1" w14:textId="77777777" w:rsidR="005F5873" w:rsidRDefault="000316B2">
            <w:r>
              <w:rPr>
                <w:rFonts w:hint="eastAsia"/>
              </w:rPr>
              <w:t>支持对接环境控制功能实现控制灯光、窗帘、大屏、音响等设备，可同步显示输入信号的状态、同步显</w:t>
            </w:r>
            <w:r>
              <w:rPr>
                <w:rFonts w:hint="eastAsia"/>
              </w:rPr>
              <w:t>示大屏显示状态，支持增加电源管理模块、红外控制模块、</w:t>
            </w:r>
            <w:r>
              <w:rPr>
                <w:rFonts w:hint="eastAsia"/>
              </w:rPr>
              <w:t>IO</w:t>
            </w:r>
            <w:r>
              <w:rPr>
                <w:rFonts w:hint="eastAsia"/>
              </w:rPr>
              <w:t>控制模块、串口控制模块、云温湿控制、</w:t>
            </w:r>
            <w:r>
              <w:rPr>
                <w:rFonts w:hint="eastAsia"/>
              </w:rPr>
              <w:t>TCP/IP</w:t>
            </w:r>
            <w:r>
              <w:rPr>
                <w:rFonts w:hint="eastAsia"/>
              </w:rPr>
              <w:t>协议控制，支持效果反馈，如开关状态，音频状态，多端控制信号同步，窗口同步、信号源同步、场景同步，其中一端改变设置，所有终端全同步，并提供相关第三方检测报告</w:t>
            </w:r>
          </w:p>
        </w:tc>
      </w:tr>
      <w:tr w:rsidR="005F5873" w14:paraId="5F9F941F" w14:textId="77777777">
        <w:tc>
          <w:tcPr>
            <w:tcW w:w="1276" w:type="dxa"/>
          </w:tcPr>
          <w:p w14:paraId="2F1EA70E"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45FB9229"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14</w:t>
            </w:r>
          </w:p>
        </w:tc>
        <w:tc>
          <w:tcPr>
            <w:tcW w:w="8788" w:type="dxa"/>
          </w:tcPr>
          <w:p w14:paraId="5F231312" w14:textId="77777777" w:rsidR="005F5873" w:rsidRDefault="000316B2">
            <w:r>
              <w:rPr>
                <w:rFonts w:hint="eastAsia"/>
              </w:rPr>
              <w:t>支持多个场景预案功能，可保存不少于</w:t>
            </w:r>
            <w:r>
              <w:rPr>
                <w:rFonts w:hint="eastAsia"/>
              </w:rPr>
              <w:t>512</w:t>
            </w:r>
            <w:r>
              <w:rPr>
                <w:rFonts w:hint="eastAsia"/>
              </w:rPr>
              <w:t>个场景模式，场景模式可任意调取、增加、删除，支持自动轮训，可自定义轮训时间。可提供场景预案控制命令和第三方平台对接，新建场景：通过新建一个场景最终来制作一个新的大屏展示载体，通过向当前新建场景中添加各种</w:t>
            </w:r>
            <w:r>
              <w:rPr>
                <w:rFonts w:hint="eastAsia"/>
              </w:rPr>
              <w:t>场景元素最终达到数据可视化效果展示</w:t>
            </w:r>
          </w:p>
        </w:tc>
      </w:tr>
      <w:tr w:rsidR="005F5873" w14:paraId="5E1D2C24" w14:textId="77777777">
        <w:tc>
          <w:tcPr>
            <w:tcW w:w="1276" w:type="dxa"/>
          </w:tcPr>
          <w:p w14:paraId="08024966"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5AC68341"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15</w:t>
            </w:r>
          </w:p>
        </w:tc>
        <w:tc>
          <w:tcPr>
            <w:tcW w:w="8788" w:type="dxa"/>
          </w:tcPr>
          <w:p w14:paraId="0CA62D1B" w14:textId="77777777" w:rsidR="005F5873" w:rsidRDefault="000316B2">
            <w:r>
              <w:rPr>
                <w:rFonts w:hint="eastAsia"/>
              </w:rPr>
              <w:t>具有显示预案功能：可方便的实现预案编制、保存、修改、删除，可预设预案执行时间，同时可使用快捷键调用预案，可设置预案演播的排班功能；可设置某一预案在每周或每日的某一时间段内自动执行。数量无限制，任意调取，支持自动定时轮巡，</w:t>
            </w:r>
            <w:proofErr w:type="gramStart"/>
            <w:r>
              <w:rPr>
                <w:rFonts w:hint="eastAsia"/>
              </w:rPr>
              <w:t>支持排程调取</w:t>
            </w:r>
            <w:proofErr w:type="gramEnd"/>
            <w:r>
              <w:rPr>
                <w:rFonts w:hint="eastAsia"/>
              </w:rPr>
              <w:t>、平板客户端切换</w:t>
            </w:r>
          </w:p>
        </w:tc>
      </w:tr>
      <w:tr w:rsidR="005F5873" w14:paraId="0CF97215" w14:textId="77777777">
        <w:tc>
          <w:tcPr>
            <w:tcW w:w="1276" w:type="dxa"/>
          </w:tcPr>
          <w:p w14:paraId="203337EC"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67F52037"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16</w:t>
            </w:r>
          </w:p>
        </w:tc>
        <w:tc>
          <w:tcPr>
            <w:tcW w:w="8788" w:type="dxa"/>
          </w:tcPr>
          <w:p w14:paraId="41E1C2C2" w14:textId="77777777" w:rsidR="005F5873" w:rsidRDefault="000316B2">
            <w:r>
              <w:rPr>
                <w:rFonts w:hint="eastAsia"/>
              </w:rPr>
              <w:t>支持安卓、苹果、微软等不同的移动控制模式，提供相关第三方检测报告</w:t>
            </w:r>
          </w:p>
        </w:tc>
      </w:tr>
    </w:tbl>
    <w:p w14:paraId="589A4ECB" w14:textId="77777777" w:rsidR="005F5873" w:rsidRDefault="000316B2">
      <w:pPr>
        <w:widowControl/>
        <w:shd w:val="clear" w:color="auto" w:fill="FFFFFF"/>
        <w:spacing w:line="480" w:lineRule="auto"/>
        <w:ind w:firstLineChars="150" w:firstLine="360"/>
        <w:rPr>
          <w:color w:val="FF0000"/>
          <w:sz w:val="24"/>
        </w:rPr>
      </w:pPr>
      <w:r>
        <w:rPr>
          <w:rFonts w:hint="eastAsia"/>
          <w:color w:val="FF0000"/>
          <w:sz w:val="24"/>
        </w:rPr>
        <w:lastRenderedPageBreak/>
        <w:t>品目信息五的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tbl>
      <w:tblPr>
        <w:tblStyle w:val="ac"/>
        <w:tblW w:w="10915" w:type="dxa"/>
        <w:tblInd w:w="-1281" w:type="dxa"/>
        <w:tblLook w:val="04A0" w:firstRow="1" w:lastRow="0" w:firstColumn="1" w:lastColumn="0" w:noHBand="0" w:noVBand="1"/>
      </w:tblPr>
      <w:tblGrid>
        <w:gridCol w:w="1276"/>
        <w:gridCol w:w="851"/>
        <w:gridCol w:w="8788"/>
      </w:tblGrid>
      <w:tr w:rsidR="005F5873" w14:paraId="0A28324F" w14:textId="77777777">
        <w:tc>
          <w:tcPr>
            <w:tcW w:w="1276" w:type="dxa"/>
          </w:tcPr>
          <w:p w14:paraId="32CDA04F" w14:textId="77777777" w:rsidR="005F5873" w:rsidRDefault="000316B2">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参数性质</w:t>
            </w:r>
          </w:p>
        </w:tc>
        <w:tc>
          <w:tcPr>
            <w:tcW w:w="851" w:type="dxa"/>
          </w:tcPr>
          <w:p w14:paraId="158BB305" w14:textId="77777777" w:rsidR="005F5873" w:rsidRDefault="000316B2">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序号</w:t>
            </w:r>
          </w:p>
        </w:tc>
        <w:tc>
          <w:tcPr>
            <w:tcW w:w="8788" w:type="dxa"/>
          </w:tcPr>
          <w:p w14:paraId="2B5F82C3" w14:textId="77777777" w:rsidR="005F5873" w:rsidRDefault="000316B2">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技术参数与性能指标</w:t>
            </w:r>
          </w:p>
        </w:tc>
      </w:tr>
      <w:tr w:rsidR="005F5873" w14:paraId="41ACC8DE" w14:textId="77777777">
        <w:tc>
          <w:tcPr>
            <w:tcW w:w="1276" w:type="dxa"/>
          </w:tcPr>
          <w:p w14:paraId="431EAE68"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0B159DFB"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8788" w:type="dxa"/>
          </w:tcPr>
          <w:p w14:paraId="575A63A0" w14:textId="77777777" w:rsidR="005F5873" w:rsidRDefault="000316B2">
            <w:r>
              <w:rPr>
                <w:rFonts w:hint="eastAsia"/>
              </w:rPr>
              <w:t>采用专用镁铝合金高强度型材</w:t>
            </w:r>
            <w:r>
              <w:rPr>
                <w:rFonts w:hint="eastAsia"/>
              </w:rPr>
              <w:t>扶手：可移动扶手</w:t>
            </w:r>
          </w:p>
        </w:tc>
      </w:tr>
      <w:tr w:rsidR="005F5873" w14:paraId="0CD7D506" w14:textId="77777777">
        <w:tc>
          <w:tcPr>
            <w:tcW w:w="1276" w:type="dxa"/>
          </w:tcPr>
          <w:p w14:paraId="1CA2BB07"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29EDAEDF"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8788" w:type="dxa"/>
          </w:tcPr>
          <w:p w14:paraId="1E5A64C0" w14:textId="77777777" w:rsidR="005F5873" w:rsidRDefault="000316B2">
            <w:r>
              <w:rPr>
                <w:rFonts w:hint="eastAsia"/>
              </w:rPr>
              <w:t>3</w:t>
            </w:r>
            <w:r>
              <w:rPr>
                <w:rFonts w:hint="eastAsia"/>
              </w:rPr>
              <w:t>行</w:t>
            </w:r>
            <w:r>
              <w:rPr>
                <w:rFonts w:hint="eastAsia"/>
              </w:rPr>
              <w:t>5</w:t>
            </w:r>
            <w:r>
              <w:rPr>
                <w:rFonts w:hint="eastAsia"/>
              </w:rPr>
              <w:t>列组合而成，整体支架积木式安装，支持</w:t>
            </w:r>
            <w:r>
              <w:rPr>
                <w:rFonts w:hint="eastAsia"/>
              </w:rPr>
              <w:t>360</w:t>
            </w:r>
            <w:r>
              <w:rPr>
                <w:rFonts w:hint="eastAsia"/>
              </w:rPr>
              <w:t>°全方位调节，具备液压杆，一按弹出效果</w:t>
            </w:r>
          </w:p>
        </w:tc>
      </w:tr>
    </w:tbl>
    <w:p w14:paraId="4F13EE4B" w14:textId="77777777" w:rsidR="005F5873" w:rsidRDefault="000316B2">
      <w:pPr>
        <w:widowControl/>
        <w:shd w:val="clear" w:color="auto" w:fill="FFFFFF"/>
        <w:spacing w:line="480" w:lineRule="auto"/>
        <w:ind w:firstLineChars="150" w:firstLine="360"/>
        <w:rPr>
          <w:color w:val="FF0000"/>
          <w:sz w:val="24"/>
        </w:rPr>
      </w:pPr>
      <w:r>
        <w:rPr>
          <w:rFonts w:hint="eastAsia"/>
          <w:color w:val="FF0000"/>
          <w:sz w:val="24"/>
        </w:rPr>
        <w:t>品目信息六的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tbl>
      <w:tblPr>
        <w:tblStyle w:val="ac"/>
        <w:tblW w:w="10915" w:type="dxa"/>
        <w:tblInd w:w="-1281" w:type="dxa"/>
        <w:tblLook w:val="04A0" w:firstRow="1" w:lastRow="0" w:firstColumn="1" w:lastColumn="0" w:noHBand="0" w:noVBand="1"/>
      </w:tblPr>
      <w:tblGrid>
        <w:gridCol w:w="1276"/>
        <w:gridCol w:w="851"/>
        <w:gridCol w:w="8788"/>
      </w:tblGrid>
      <w:tr w:rsidR="005F5873" w14:paraId="5CD2B9F8" w14:textId="77777777">
        <w:tc>
          <w:tcPr>
            <w:tcW w:w="1276" w:type="dxa"/>
          </w:tcPr>
          <w:p w14:paraId="4AA9860B" w14:textId="77777777" w:rsidR="005F5873" w:rsidRDefault="000316B2">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参数性质</w:t>
            </w:r>
          </w:p>
        </w:tc>
        <w:tc>
          <w:tcPr>
            <w:tcW w:w="851" w:type="dxa"/>
          </w:tcPr>
          <w:p w14:paraId="648822D2" w14:textId="77777777" w:rsidR="005F5873" w:rsidRDefault="000316B2">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序号</w:t>
            </w:r>
          </w:p>
        </w:tc>
        <w:tc>
          <w:tcPr>
            <w:tcW w:w="8788" w:type="dxa"/>
          </w:tcPr>
          <w:p w14:paraId="55ACAF6D" w14:textId="77777777" w:rsidR="005F5873" w:rsidRDefault="000316B2">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技术参数与性能指标</w:t>
            </w:r>
          </w:p>
        </w:tc>
      </w:tr>
      <w:tr w:rsidR="005F5873" w14:paraId="4DA10B70" w14:textId="77777777">
        <w:tc>
          <w:tcPr>
            <w:tcW w:w="1276" w:type="dxa"/>
          </w:tcPr>
          <w:p w14:paraId="1B3542FA"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6557292A"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8788" w:type="dxa"/>
          </w:tcPr>
          <w:p w14:paraId="5BD320E0" w14:textId="77777777" w:rsidR="005F5873" w:rsidRDefault="000316B2">
            <w:r>
              <w:rPr>
                <w:rFonts w:hint="eastAsia"/>
              </w:rPr>
              <w:t>扶手：可移动扶手</w:t>
            </w:r>
          </w:p>
        </w:tc>
      </w:tr>
      <w:tr w:rsidR="005F5873" w14:paraId="0A941DB6" w14:textId="77777777">
        <w:tc>
          <w:tcPr>
            <w:tcW w:w="1276" w:type="dxa"/>
          </w:tcPr>
          <w:p w14:paraId="3640AE44"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6A6A33BA"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8788" w:type="dxa"/>
          </w:tcPr>
          <w:p w14:paraId="074F5C49" w14:textId="77777777" w:rsidR="005F5873" w:rsidRDefault="000316B2">
            <w:r>
              <w:rPr>
                <w:rFonts w:hint="eastAsia"/>
              </w:rPr>
              <w:t>坐垫：高密度坐垫海绵</w:t>
            </w:r>
          </w:p>
        </w:tc>
      </w:tr>
      <w:tr w:rsidR="005F5873" w14:paraId="79FEEB68" w14:textId="77777777">
        <w:tc>
          <w:tcPr>
            <w:tcW w:w="1276" w:type="dxa"/>
          </w:tcPr>
          <w:p w14:paraId="6F4483A4"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327B1115"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8788" w:type="dxa"/>
          </w:tcPr>
          <w:p w14:paraId="364B18B0" w14:textId="77777777" w:rsidR="005F5873" w:rsidRDefault="000316B2">
            <w:r>
              <w:rPr>
                <w:rFonts w:hint="eastAsia"/>
              </w:rPr>
              <w:t>椅架：</w:t>
            </w:r>
            <w:proofErr w:type="gramStart"/>
            <w:r>
              <w:rPr>
                <w:rFonts w:hint="eastAsia"/>
              </w:rPr>
              <w:t>电镀椅架</w:t>
            </w:r>
            <w:proofErr w:type="gramEnd"/>
          </w:p>
        </w:tc>
      </w:tr>
      <w:tr w:rsidR="005F5873" w14:paraId="4BFDAAB1" w14:textId="77777777">
        <w:tc>
          <w:tcPr>
            <w:tcW w:w="1276" w:type="dxa"/>
          </w:tcPr>
          <w:p w14:paraId="4399DBF5"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0098247E"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8788" w:type="dxa"/>
          </w:tcPr>
          <w:p w14:paraId="67BCAB1F" w14:textId="77777777" w:rsidR="005F5873" w:rsidRDefault="000316B2">
            <w:r>
              <w:rPr>
                <w:rFonts w:hint="eastAsia"/>
              </w:rPr>
              <w:t>规格：</w:t>
            </w:r>
            <w:r>
              <w:rPr>
                <w:rFonts w:hint="eastAsia"/>
              </w:rPr>
              <w:t>490mm*590mm*870mm</w:t>
            </w:r>
            <w:r>
              <w:rPr>
                <w:rFonts w:hint="eastAsia"/>
              </w:rPr>
              <w:t>±</w:t>
            </w:r>
            <w:r>
              <w:rPr>
                <w:rFonts w:hint="eastAsia"/>
              </w:rPr>
              <w:t>5mm</w:t>
            </w:r>
          </w:p>
        </w:tc>
      </w:tr>
    </w:tbl>
    <w:p w14:paraId="5D8A12DA" w14:textId="77777777" w:rsidR="005F5873" w:rsidRDefault="000316B2">
      <w:pPr>
        <w:widowControl/>
        <w:shd w:val="clear" w:color="auto" w:fill="FFFFFF"/>
        <w:spacing w:line="480" w:lineRule="auto"/>
        <w:ind w:firstLineChars="150" w:firstLine="360"/>
        <w:rPr>
          <w:color w:val="FF0000"/>
          <w:sz w:val="24"/>
        </w:rPr>
      </w:pPr>
      <w:r>
        <w:rPr>
          <w:rFonts w:hint="eastAsia"/>
          <w:color w:val="FF0000"/>
          <w:sz w:val="24"/>
        </w:rPr>
        <w:t>品目</w:t>
      </w:r>
      <w:proofErr w:type="gramStart"/>
      <w:r>
        <w:rPr>
          <w:rFonts w:hint="eastAsia"/>
          <w:color w:val="FF0000"/>
          <w:sz w:val="24"/>
        </w:rPr>
        <w:t>信息七</w:t>
      </w:r>
      <w:proofErr w:type="gramEnd"/>
      <w:r>
        <w:rPr>
          <w:rFonts w:hint="eastAsia"/>
          <w:color w:val="FF0000"/>
          <w:sz w:val="24"/>
        </w:rPr>
        <w:t>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tbl>
      <w:tblPr>
        <w:tblStyle w:val="ac"/>
        <w:tblW w:w="10915" w:type="dxa"/>
        <w:tblInd w:w="-1281" w:type="dxa"/>
        <w:tblLook w:val="04A0" w:firstRow="1" w:lastRow="0" w:firstColumn="1" w:lastColumn="0" w:noHBand="0" w:noVBand="1"/>
      </w:tblPr>
      <w:tblGrid>
        <w:gridCol w:w="1276"/>
        <w:gridCol w:w="851"/>
        <w:gridCol w:w="8788"/>
      </w:tblGrid>
      <w:tr w:rsidR="005F5873" w14:paraId="002B0AD1" w14:textId="77777777">
        <w:tc>
          <w:tcPr>
            <w:tcW w:w="1276" w:type="dxa"/>
          </w:tcPr>
          <w:p w14:paraId="15022B23" w14:textId="77777777" w:rsidR="005F5873" w:rsidRDefault="000316B2">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参数性质</w:t>
            </w:r>
          </w:p>
        </w:tc>
        <w:tc>
          <w:tcPr>
            <w:tcW w:w="851" w:type="dxa"/>
          </w:tcPr>
          <w:p w14:paraId="0F3D8D73" w14:textId="77777777" w:rsidR="005F5873" w:rsidRDefault="000316B2">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序号</w:t>
            </w:r>
          </w:p>
        </w:tc>
        <w:tc>
          <w:tcPr>
            <w:tcW w:w="8788" w:type="dxa"/>
          </w:tcPr>
          <w:p w14:paraId="47681CF0" w14:textId="77777777" w:rsidR="005F5873" w:rsidRDefault="000316B2">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技术参数与性能指标</w:t>
            </w:r>
          </w:p>
        </w:tc>
      </w:tr>
      <w:tr w:rsidR="005F5873" w14:paraId="215CAD88" w14:textId="77777777">
        <w:tc>
          <w:tcPr>
            <w:tcW w:w="1276" w:type="dxa"/>
          </w:tcPr>
          <w:p w14:paraId="0E4AAF6C"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62387E40"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8788" w:type="dxa"/>
          </w:tcPr>
          <w:p w14:paraId="2C50586A" w14:textId="77777777" w:rsidR="005F5873" w:rsidRDefault="000316B2">
            <w:r>
              <w:rPr>
                <w:rFonts w:hint="eastAsia"/>
              </w:rPr>
              <w:t>材质：板</w:t>
            </w:r>
            <w:proofErr w:type="gramStart"/>
            <w:r>
              <w:rPr>
                <w:rFonts w:hint="eastAsia"/>
              </w:rPr>
              <w:t>木结合</w:t>
            </w:r>
            <w:proofErr w:type="gramEnd"/>
          </w:p>
        </w:tc>
      </w:tr>
      <w:tr w:rsidR="005F5873" w14:paraId="5E0C8B85" w14:textId="77777777">
        <w:tc>
          <w:tcPr>
            <w:tcW w:w="1276" w:type="dxa"/>
          </w:tcPr>
          <w:p w14:paraId="7B79F7C5"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112337B5"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8788" w:type="dxa"/>
          </w:tcPr>
          <w:p w14:paraId="0F1CC70A" w14:textId="77777777" w:rsidR="005F5873" w:rsidRDefault="000316B2">
            <w:r>
              <w:rPr>
                <w:rFonts w:hint="eastAsia"/>
              </w:rPr>
              <w:t>功能：可一键翻折、自由收纳、省时省力、带转轮自由移动</w:t>
            </w:r>
          </w:p>
        </w:tc>
      </w:tr>
      <w:tr w:rsidR="005F5873" w14:paraId="033B1E9D" w14:textId="77777777">
        <w:tc>
          <w:tcPr>
            <w:tcW w:w="1276" w:type="dxa"/>
          </w:tcPr>
          <w:p w14:paraId="225152B2"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24DE474A"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8788" w:type="dxa"/>
          </w:tcPr>
          <w:p w14:paraId="7E61A670" w14:textId="77777777" w:rsidR="005F5873" w:rsidRDefault="000316B2">
            <w:r>
              <w:rPr>
                <w:rFonts w:hint="eastAsia"/>
              </w:rPr>
              <w:t>形状：长条</w:t>
            </w:r>
          </w:p>
        </w:tc>
      </w:tr>
      <w:tr w:rsidR="005F5873" w14:paraId="6D097A8C" w14:textId="77777777">
        <w:tc>
          <w:tcPr>
            <w:tcW w:w="1276" w:type="dxa"/>
          </w:tcPr>
          <w:p w14:paraId="0E120D55"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6596345F"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8788" w:type="dxa"/>
          </w:tcPr>
          <w:p w14:paraId="4E63FDB9" w14:textId="77777777" w:rsidR="005F5873" w:rsidRDefault="000316B2">
            <w:r>
              <w:rPr>
                <w:rFonts w:hint="eastAsia"/>
              </w:rPr>
              <w:t>桌面规格：</w:t>
            </w:r>
            <w:r>
              <w:rPr>
                <w:rFonts w:hint="eastAsia"/>
              </w:rPr>
              <w:t>550mm*1650mm*750mm</w:t>
            </w:r>
            <w:r>
              <w:rPr>
                <w:rFonts w:hint="eastAsia"/>
              </w:rPr>
              <w:t>±</w:t>
            </w:r>
            <w:r>
              <w:rPr>
                <w:rFonts w:hint="eastAsia"/>
              </w:rPr>
              <w:t>5mm</w:t>
            </w:r>
          </w:p>
        </w:tc>
      </w:tr>
    </w:tbl>
    <w:p w14:paraId="1FAF2C9F" w14:textId="77777777" w:rsidR="005F5873" w:rsidRDefault="000316B2">
      <w:pPr>
        <w:widowControl/>
        <w:shd w:val="clear" w:color="auto" w:fill="FFFFFF"/>
        <w:spacing w:line="480" w:lineRule="auto"/>
        <w:ind w:firstLineChars="150" w:firstLine="360"/>
        <w:rPr>
          <w:color w:val="FF0000"/>
          <w:sz w:val="24"/>
        </w:rPr>
      </w:pPr>
      <w:r>
        <w:rPr>
          <w:rFonts w:hint="eastAsia"/>
          <w:color w:val="FF0000"/>
          <w:sz w:val="24"/>
        </w:rPr>
        <w:t>品目</w:t>
      </w:r>
      <w:proofErr w:type="gramStart"/>
      <w:r>
        <w:rPr>
          <w:rFonts w:hint="eastAsia"/>
          <w:color w:val="FF0000"/>
          <w:sz w:val="24"/>
        </w:rPr>
        <w:t>信息八</w:t>
      </w:r>
      <w:proofErr w:type="gramEnd"/>
      <w:r>
        <w:rPr>
          <w:rFonts w:hint="eastAsia"/>
          <w:color w:val="FF0000"/>
          <w:sz w:val="24"/>
        </w:rPr>
        <w:t>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tbl>
      <w:tblPr>
        <w:tblStyle w:val="ac"/>
        <w:tblW w:w="10915" w:type="dxa"/>
        <w:tblInd w:w="-1281" w:type="dxa"/>
        <w:tblLook w:val="04A0" w:firstRow="1" w:lastRow="0" w:firstColumn="1" w:lastColumn="0" w:noHBand="0" w:noVBand="1"/>
      </w:tblPr>
      <w:tblGrid>
        <w:gridCol w:w="1276"/>
        <w:gridCol w:w="851"/>
        <w:gridCol w:w="8788"/>
      </w:tblGrid>
      <w:tr w:rsidR="005F5873" w14:paraId="01000278" w14:textId="77777777">
        <w:tc>
          <w:tcPr>
            <w:tcW w:w="1276" w:type="dxa"/>
          </w:tcPr>
          <w:p w14:paraId="1E4F88A2" w14:textId="77777777" w:rsidR="005F5873" w:rsidRDefault="000316B2">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参数性质</w:t>
            </w:r>
          </w:p>
        </w:tc>
        <w:tc>
          <w:tcPr>
            <w:tcW w:w="851" w:type="dxa"/>
          </w:tcPr>
          <w:p w14:paraId="6C398385" w14:textId="77777777" w:rsidR="005F5873" w:rsidRDefault="000316B2">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序号</w:t>
            </w:r>
          </w:p>
        </w:tc>
        <w:tc>
          <w:tcPr>
            <w:tcW w:w="8788" w:type="dxa"/>
          </w:tcPr>
          <w:p w14:paraId="757768E5" w14:textId="77777777" w:rsidR="005F5873" w:rsidRDefault="000316B2">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技术参数与性能指标</w:t>
            </w:r>
          </w:p>
        </w:tc>
      </w:tr>
      <w:tr w:rsidR="005F5873" w14:paraId="6B863A87" w14:textId="77777777">
        <w:tc>
          <w:tcPr>
            <w:tcW w:w="1276" w:type="dxa"/>
          </w:tcPr>
          <w:p w14:paraId="786B7102"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4CDB5B81"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8788" w:type="dxa"/>
          </w:tcPr>
          <w:p w14:paraId="165239F5" w14:textId="77777777" w:rsidR="005F5873" w:rsidRDefault="000316B2">
            <w:r>
              <w:rPr>
                <w:rFonts w:hint="eastAsia"/>
              </w:rPr>
              <w:t>支持</w:t>
            </w:r>
            <w:r>
              <w:rPr>
                <w:rFonts w:hint="eastAsia"/>
              </w:rPr>
              <w:t>ISO 19139</w:t>
            </w:r>
            <w:r>
              <w:rPr>
                <w:rFonts w:hint="eastAsia"/>
              </w:rPr>
              <w:t>、</w:t>
            </w:r>
            <w:r>
              <w:rPr>
                <w:rFonts w:hint="eastAsia"/>
              </w:rPr>
              <w:t>FGDC CSDGM</w:t>
            </w:r>
            <w:r>
              <w:rPr>
                <w:rFonts w:hint="eastAsia"/>
              </w:rPr>
              <w:t>、</w:t>
            </w:r>
            <w:r>
              <w:rPr>
                <w:rFonts w:hint="eastAsia"/>
              </w:rPr>
              <w:t>INSPIRE</w:t>
            </w:r>
            <w:r>
              <w:rPr>
                <w:rFonts w:hint="eastAsia"/>
              </w:rPr>
              <w:t>、</w:t>
            </w:r>
            <w:r>
              <w:rPr>
                <w:rFonts w:hint="eastAsia"/>
              </w:rPr>
              <w:t xml:space="preserve">North American </w:t>
            </w:r>
            <w:r>
              <w:rPr>
                <w:rFonts w:hint="eastAsia"/>
              </w:rPr>
              <w:t>Profile</w:t>
            </w:r>
            <w:r>
              <w:rPr>
                <w:rFonts w:hint="eastAsia"/>
              </w:rPr>
              <w:t>元数据标准。支持元数据的显示、创建、编辑和管理，并可以自定义元数据编辑器和样式表</w:t>
            </w:r>
          </w:p>
        </w:tc>
      </w:tr>
      <w:tr w:rsidR="005F5873" w14:paraId="5B749D36" w14:textId="77777777">
        <w:tc>
          <w:tcPr>
            <w:tcW w:w="1276" w:type="dxa"/>
          </w:tcPr>
          <w:p w14:paraId="178034AC"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2C71660E"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8788" w:type="dxa"/>
          </w:tcPr>
          <w:p w14:paraId="1564EA13" w14:textId="77777777" w:rsidR="005F5873" w:rsidRDefault="000316B2">
            <w:r>
              <w:rPr>
                <w:rFonts w:hint="eastAsia"/>
              </w:rPr>
              <w:t>支持数据视图和地图视图的动态切换，提供比例尺，指北针，图例等地图整饰元素，支持插入图片、</w:t>
            </w:r>
            <w:r>
              <w:rPr>
                <w:rFonts w:hint="eastAsia"/>
              </w:rPr>
              <w:t>Excel</w:t>
            </w:r>
            <w:r>
              <w:rPr>
                <w:rFonts w:hint="eastAsia"/>
              </w:rPr>
              <w:t>、</w:t>
            </w:r>
            <w:r>
              <w:rPr>
                <w:rFonts w:hint="eastAsia"/>
              </w:rPr>
              <w:t>Word</w:t>
            </w:r>
            <w:r>
              <w:rPr>
                <w:rFonts w:hint="eastAsia"/>
              </w:rPr>
              <w:t>、</w:t>
            </w:r>
            <w:proofErr w:type="spellStart"/>
            <w:r>
              <w:rPr>
                <w:rFonts w:hint="eastAsia"/>
              </w:rPr>
              <w:t>PowerPoin</w:t>
            </w:r>
            <w:proofErr w:type="spellEnd"/>
            <w:r>
              <w:rPr>
                <w:rFonts w:hint="eastAsia"/>
              </w:rPr>
              <w:t>和系统对象，支持插入动态文本，支持地图输出为</w:t>
            </w:r>
            <w:r>
              <w:rPr>
                <w:rFonts w:hint="eastAsia"/>
              </w:rPr>
              <w:t>EPS</w:t>
            </w:r>
            <w:r>
              <w:rPr>
                <w:rFonts w:hint="eastAsia"/>
              </w:rPr>
              <w:t>、</w:t>
            </w:r>
            <w:r>
              <w:rPr>
                <w:rFonts w:hint="eastAsia"/>
              </w:rPr>
              <w:t>SVG</w:t>
            </w:r>
            <w:r>
              <w:rPr>
                <w:rFonts w:hint="eastAsia"/>
              </w:rPr>
              <w:t>、</w:t>
            </w:r>
            <w:r>
              <w:rPr>
                <w:rFonts w:hint="eastAsia"/>
              </w:rPr>
              <w:t>AI</w:t>
            </w:r>
            <w:r>
              <w:rPr>
                <w:rFonts w:hint="eastAsia"/>
              </w:rPr>
              <w:t>、</w:t>
            </w:r>
            <w:r>
              <w:rPr>
                <w:rFonts w:hint="eastAsia"/>
              </w:rPr>
              <w:t>BMP</w:t>
            </w:r>
            <w:r>
              <w:rPr>
                <w:rFonts w:hint="eastAsia"/>
              </w:rPr>
              <w:t>等多种矢量图像格式，且支持具有地理坐标参考的</w:t>
            </w:r>
            <w:r>
              <w:rPr>
                <w:rFonts w:hint="eastAsia"/>
              </w:rPr>
              <w:t>PDF</w:t>
            </w:r>
            <w:r>
              <w:rPr>
                <w:rFonts w:hint="eastAsia"/>
              </w:rPr>
              <w:t>格式输出</w:t>
            </w:r>
          </w:p>
        </w:tc>
      </w:tr>
      <w:tr w:rsidR="005F5873" w14:paraId="64CC25F3" w14:textId="77777777">
        <w:tc>
          <w:tcPr>
            <w:tcW w:w="1276" w:type="dxa"/>
          </w:tcPr>
          <w:p w14:paraId="23C0174E"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1B4ADA63"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8788" w:type="dxa"/>
          </w:tcPr>
          <w:p w14:paraId="21A8D3A5" w14:textId="77777777" w:rsidR="005F5873" w:rsidRDefault="000316B2">
            <w:r>
              <w:rPr>
                <w:rFonts w:hint="eastAsia"/>
              </w:rPr>
              <w:t>兼容</w:t>
            </w:r>
            <w:proofErr w:type="spellStart"/>
            <w:r>
              <w:rPr>
                <w:rFonts w:hint="eastAsia"/>
              </w:rPr>
              <w:t>GeoTIFF</w:t>
            </w:r>
            <w:proofErr w:type="spellEnd"/>
            <w:r>
              <w:rPr>
                <w:rFonts w:hint="eastAsia"/>
              </w:rPr>
              <w:t>，</w:t>
            </w:r>
            <w:r>
              <w:rPr>
                <w:rFonts w:hint="eastAsia"/>
              </w:rPr>
              <w:t>ERDAS Image</w:t>
            </w:r>
            <w:r>
              <w:rPr>
                <w:rFonts w:hint="eastAsia"/>
              </w:rPr>
              <w:t>，</w:t>
            </w:r>
            <w:r>
              <w:rPr>
                <w:rFonts w:hint="eastAsia"/>
              </w:rPr>
              <w:t>ENVI HDR</w:t>
            </w:r>
            <w:r>
              <w:rPr>
                <w:rFonts w:hint="eastAsia"/>
              </w:rPr>
              <w:t>、</w:t>
            </w:r>
            <w:proofErr w:type="spellStart"/>
            <w:r>
              <w:rPr>
                <w:rFonts w:hint="eastAsia"/>
              </w:rPr>
              <w:t>eYaImage</w:t>
            </w:r>
            <w:proofErr w:type="spellEnd"/>
            <w:r>
              <w:rPr>
                <w:rFonts w:hint="eastAsia"/>
              </w:rPr>
              <w:t>，</w:t>
            </w:r>
            <w:r>
              <w:rPr>
                <w:rFonts w:hint="eastAsia"/>
              </w:rPr>
              <w:t>ECW</w:t>
            </w:r>
            <w:r>
              <w:rPr>
                <w:rFonts w:hint="eastAsia"/>
              </w:rPr>
              <w:t>和</w:t>
            </w:r>
            <w:r>
              <w:rPr>
                <w:rFonts w:hint="eastAsia"/>
              </w:rPr>
              <w:t>JPEG2000</w:t>
            </w:r>
            <w:r>
              <w:rPr>
                <w:rFonts w:hint="eastAsia"/>
              </w:rPr>
              <w:t>等格式影像，可在软件中直接读取，即不需要任何转换即可添加到地图中；支持与矢量数据的叠加显示，提供卷帘、影像透明设置工具，增强数据浏览效果</w:t>
            </w:r>
          </w:p>
        </w:tc>
      </w:tr>
      <w:tr w:rsidR="005F5873" w14:paraId="610CE366" w14:textId="77777777">
        <w:tc>
          <w:tcPr>
            <w:tcW w:w="1276" w:type="dxa"/>
          </w:tcPr>
          <w:p w14:paraId="06D8C049"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44555E4D"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8788" w:type="dxa"/>
          </w:tcPr>
          <w:p w14:paraId="1A0F8924" w14:textId="77777777" w:rsidR="005F5873" w:rsidRDefault="000316B2">
            <w:r>
              <w:rPr>
                <w:rFonts w:hint="eastAsia"/>
              </w:rPr>
              <w:t>支持</w:t>
            </w:r>
            <w:r>
              <w:rPr>
                <w:rFonts w:hint="eastAsia"/>
              </w:rPr>
              <w:t>AIRSAR Polarimetric</w:t>
            </w:r>
            <w:r>
              <w:rPr>
                <w:rFonts w:hint="eastAsia"/>
              </w:rPr>
              <w:t>、</w:t>
            </w:r>
            <w:r>
              <w:rPr>
                <w:rFonts w:hint="eastAsia"/>
              </w:rPr>
              <w:t>CEOS SAR Image</w:t>
            </w:r>
            <w:r>
              <w:rPr>
                <w:rFonts w:hint="eastAsia"/>
              </w:rPr>
              <w:t>、</w:t>
            </w:r>
            <w:r>
              <w:rPr>
                <w:rFonts w:hint="eastAsia"/>
              </w:rPr>
              <w:t xml:space="preserve"> </w:t>
            </w:r>
            <w:proofErr w:type="spellStart"/>
            <w:r>
              <w:rPr>
                <w:rFonts w:hint="eastAsia"/>
              </w:rPr>
              <w:t>TerraSAR</w:t>
            </w:r>
            <w:proofErr w:type="spellEnd"/>
            <w:r>
              <w:rPr>
                <w:rFonts w:hint="eastAsia"/>
              </w:rPr>
              <w:t>-X</w:t>
            </w:r>
            <w:r>
              <w:rPr>
                <w:rFonts w:hint="eastAsia"/>
              </w:rPr>
              <w:t>等影像和栅格数据格式文件的读取，并能够和地图叠加显示</w:t>
            </w:r>
          </w:p>
        </w:tc>
      </w:tr>
      <w:tr w:rsidR="005F5873" w14:paraId="56BAF068" w14:textId="77777777">
        <w:tc>
          <w:tcPr>
            <w:tcW w:w="1276" w:type="dxa"/>
          </w:tcPr>
          <w:p w14:paraId="467C982C"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34E69AD7"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8788" w:type="dxa"/>
          </w:tcPr>
          <w:p w14:paraId="0DCEEF31" w14:textId="77777777" w:rsidR="005F5873" w:rsidRDefault="000316B2">
            <w:r>
              <w:rPr>
                <w:rFonts w:hint="eastAsia"/>
              </w:rPr>
              <w:t>支持</w:t>
            </w:r>
            <w:r>
              <w:rPr>
                <w:rFonts w:hint="eastAsia"/>
              </w:rPr>
              <w:t>community sensor model</w:t>
            </w:r>
            <w:r>
              <w:rPr>
                <w:rFonts w:hint="eastAsia"/>
              </w:rPr>
              <w:t>（</w:t>
            </w:r>
            <w:r>
              <w:rPr>
                <w:rFonts w:hint="eastAsia"/>
              </w:rPr>
              <w:t>CSM</w:t>
            </w:r>
            <w:r>
              <w:rPr>
                <w:rFonts w:hint="eastAsia"/>
              </w:rPr>
              <w:t>）和推扫式传感器模型数据的正射校正及辐射校正</w:t>
            </w:r>
          </w:p>
        </w:tc>
      </w:tr>
      <w:tr w:rsidR="005F5873" w14:paraId="76BDEEF5" w14:textId="77777777">
        <w:tc>
          <w:tcPr>
            <w:tcW w:w="1276" w:type="dxa"/>
          </w:tcPr>
          <w:p w14:paraId="5CA5BC2B"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5D309729"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8788" w:type="dxa"/>
          </w:tcPr>
          <w:p w14:paraId="2C23DC0F" w14:textId="77777777" w:rsidR="005F5873" w:rsidRDefault="000316B2">
            <w:r>
              <w:rPr>
                <w:rFonts w:hint="eastAsia"/>
              </w:rPr>
              <w:t>能够提供对比度、亮度、</w:t>
            </w:r>
            <w:r>
              <w:rPr>
                <w:rFonts w:hint="eastAsia"/>
              </w:rPr>
              <w:t>Gamma</w:t>
            </w:r>
            <w:r>
              <w:rPr>
                <w:rFonts w:hint="eastAsia"/>
              </w:rPr>
              <w:t>校正和</w:t>
            </w:r>
            <w:proofErr w:type="gramStart"/>
            <w:r>
              <w:rPr>
                <w:rFonts w:hint="eastAsia"/>
              </w:rPr>
              <w:t>重采</w:t>
            </w:r>
            <w:proofErr w:type="gramEnd"/>
            <w:r>
              <w:rPr>
                <w:rFonts w:hint="eastAsia"/>
              </w:rPr>
              <w:t>样方式等基本的显示参数设置，用以调整影像显示效果；能够提供多种影像渲染方法，用以增强影像显示效果；能够提供卷帘、透明和闪烁等功能，用以对比显示</w:t>
            </w:r>
          </w:p>
        </w:tc>
      </w:tr>
      <w:tr w:rsidR="005F5873" w14:paraId="0C9F9206" w14:textId="77777777">
        <w:tc>
          <w:tcPr>
            <w:tcW w:w="1276" w:type="dxa"/>
          </w:tcPr>
          <w:p w14:paraId="6F852017"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612D128E"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p>
        </w:tc>
        <w:tc>
          <w:tcPr>
            <w:tcW w:w="8788" w:type="dxa"/>
          </w:tcPr>
          <w:p w14:paraId="192DC9B3" w14:textId="77777777" w:rsidR="005F5873" w:rsidRDefault="000316B2">
            <w:r>
              <w:rPr>
                <w:rFonts w:hint="eastAsia"/>
              </w:rPr>
              <w:t>要求支持</w:t>
            </w:r>
            <w:r>
              <w:rPr>
                <w:rFonts w:hint="eastAsia"/>
              </w:rPr>
              <w:t xml:space="preserve">OGC </w:t>
            </w:r>
            <w:r>
              <w:rPr>
                <w:rFonts w:hint="eastAsia"/>
              </w:rPr>
              <w:t>i3S</w:t>
            </w:r>
            <w:r>
              <w:rPr>
                <w:rFonts w:hint="eastAsia"/>
              </w:rPr>
              <w:t>标准的服务数据、</w:t>
            </w:r>
            <w:proofErr w:type="spellStart"/>
            <w:r>
              <w:rPr>
                <w:rFonts w:hint="eastAsia"/>
              </w:rPr>
              <w:t>slpk</w:t>
            </w:r>
            <w:proofErr w:type="spellEnd"/>
            <w:r>
              <w:rPr>
                <w:rFonts w:hint="eastAsia"/>
              </w:rPr>
              <w:t>数据的加载</w:t>
            </w:r>
          </w:p>
        </w:tc>
      </w:tr>
      <w:tr w:rsidR="005F5873" w14:paraId="28FF4B1E" w14:textId="77777777">
        <w:tc>
          <w:tcPr>
            <w:tcW w:w="1276" w:type="dxa"/>
          </w:tcPr>
          <w:p w14:paraId="60B1BA48"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1D444EA6"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p>
        </w:tc>
        <w:tc>
          <w:tcPr>
            <w:tcW w:w="8788" w:type="dxa"/>
          </w:tcPr>
          <w:p w14:paraId="6089FEC2" w14:textId="77777777" w:rsidR="005F5873" w:rsidRDefault="000316B2">
            <w:r>
              <w:rPr>
                <w:rFonts w:hint="eastAsia"/>
              </w:rPr>
              <w:t>支持多维数据集，包括</w:t>
            </w:r>
            <w:r>
              <w:rPr>
                <w:rFonts w:hint="eastAsia"/>
              </w:rPr>
              <w:t>HDF</w:t>
            </w:r>
            <w:r>
              <w:rPr>
                <w:rFonts w:hint="eastAsia"/>
              </w:rPr>
              <w:t>、</w:t>
            </w:r>
            <w:proofErr w:type="spellStart"/>
            <w:r>
              <w:rPr>
                <w:rFonts w:hint="eastAsia"/>
              </w:rPr>
              <w:t>NetCDF</w:t>
            </w:r>
            <w:proofErr w:type="spellEnd"/>
            <w:r>
              <w:rPr>
                <w:rFonts w:hint="eastAsia"/>
              </w:rPr>
              <w:t>、</w:t>
            </w:r>
            <w:r>
              <w:rPr>
                <w:rFonts w:hint="eastAsia"/>
              </w:rPr>
              <w:t>GRIB</w:t>
            </w:r>
            <w:r>
              <w:rPr>
                <w:rFonts w:hint="eastAsia"/>
              </w:rPr>
              <w:t>。能够实现多维数据管理和快速发布，并且通过向量场渲染功能对影像进行符号化展示</w:t>
            </w:r>
          </w:p>
        </w:tc>
      </w:tr>
      <w:tr w:rsidR="005F5873" w14:paraId="628170F6" w14:textId="77777777">
        <w:tc>
          <w:tcPr>
            <w:tcW w:w="1276" w:type="dxa"/>
          </w:tcPr>
          <w:p w14:paraId="64F1944A"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22D2C548"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9</w:t>
            </w:r>
          </w:p>
        </w:tc>
        <w:tc>
          <w:tcPr>
            <w:tcW w:w="8788" w:type="dxa"/>
          </w:tcPr>
          <w:p w14:paraId="0AE7324D" w14:textId="77777777" w:rsidR="005F5873" w:rsidRDefault="000316B2">
            <w:r>
              <w:rPr>
                <w:rFonts w:hint="eastAsia"/>
              </w:rPr>
              <w:t>深度学习技术要求内置国际主流多种深度学习模型，包括</w:t>
            </w:r>
            <w:r>
              <w:rPr>
                <w:rFonts w:hint="eastAsia"/>
              </w:rPr>
              <w:t>SSD</w:t>
            </w:r>
            <w:r>
              <w:rPr>
                <w:rFonts w:hint="eastAsia"/>
              </w:rPr>
              <w:t>、</w:t>
            </w:r>
            <w:proofErr w:type="spellStart"/>
            <w:r>
              <w:rPr>
                <w:rFonts w:hint="eastAsia"/>
              </w:rPr>
              <w:t>RetinaNet</w:t>
            </w:r>
            <w:proofErr w:type="spellEnd"/>
            <w:r>
              <w:rPr>
                <w:rFonts w:hint="eastAsia"/>
              </w:rPr>
              <w:t>、</w:t>
            </w:r>
            <w:r>
              <w:rPr>
                <w:rFonts w:hint="eastAsia"/>
              </w:rPr>
              <w:t>U-Net</w:t>
            </w:r>
            <w:r>
              <w:rPr>
                <w:rFonts w:hint="eastAsia"/>
              </w:rPr>
              <w:t>、</w:t>
            </w:r>
            <w:r>
              <w:rPr>
                <w:rFonts w:hint="eastAsia"/>
              </w:rPr>
              <w:t>PSPNET</w:t>
            </w:r>
            <w:r>
              <w:rPr>
                <w:rFonts w:hint="eastAsia"/>
              </w:rPr>
              <w:t>、</w:t>
            </w:r>
            <w:proofErr w:type="spellStart"/>
            <w:r>
              <w:rPr>
                <w:rFonts w:hint="eastAsia"/>
              </w:rPr>
              <w:t>FeatureClassifier</w:t>
            </w:r>
            <w:proofErr w:type="spellEnd"/>
            <w:r>
              <w:rPr>
                <w:rFonts w:hint="eastAsia"/>
              </w:rPr>
              <w:t>、</w:t>
            </w:r>
            <w:proofErr w:type="spellStart"/>
            <w:r>
              <w:rPr>
                <w:rFonts w:hint="eastAsia"/>
              </w:rPr>
              <w:t>MaskRCNN</w:t>
            </w:r>
            <w:proofErr w:type="spellEnd"/>
            <w:r>
              <w:rPr>
                <w:rFonts w:hint="eastAsia"/>
              </w:rPr>
              <w:t>，支持基于遥感影像和图像数据的目标检测、对象分类、实例分割、图像分类等多种场景，支持视频中的目标识别</w:t>
            </w:r>
          </w:p>
        </w:tc>
      </w:tr>
      <w:tr w:rsidR="005F5873" w14:paraId="5643E072" w14:textId="77777777">
        <w:tc>
          <w:tcPr>
            <w:tcW w:w="1276" w:type="dxa"/>
          </w:tcPr>
          <w:p w14:paraId="1AD78807"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598A3548"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p>
        </w:tc>
        <w:tc>
          <w:tcPr>
            <w:tcW w:w="8788" w:type="dxa"/>
          </w:tcPr>
          <w:p w14:paraId="262AE299" w14:textId="77777777" w:rsidR="005F5873" w:rsidRDefault="000316B2">
            <w:r>
              <w:rPr>
                <w:rFonts w:hint="eastAsia"/>
              </w:rPr>
              <w:t>深度学习技术要求能够无需切换到第三方工作环境（如第三方的深度学习框架）中即可实现深度学习的全部流程，包括样本标注和样本制作，模型训练及推理等过程</w:t>
            </w:r>
          </w:p>
        </w:tc>
      </w:tr>
      <w:tr w:rsidR="005F5873" w14:paraId="0AC6DC14" w14:textId="77777777">
        <w:tc>
          <w:tcPr>
            <w:tcW w:w="1276" w:type="dxa"/>
          </w:tcPr>
          <w:p w14:paraId="05065F97"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608DE617"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11</w:t>
            </w:r>
          </w:p>
        </w:tc>
        <w:tc>
          <w:tcPr>
            <w:tcW w:w="8788" w:type="dxa"/>
          </w:tcPr>
          <w:p w14:paraId="3EC0F013" w14:textId="77777777" w:rsidR="005F5873" w:rsidRDefault="000316B2">
            <w:r>
              <w:rPr>
                <w:rFonts w:hint="eastAsia"/>
              </w:rPr>
              <w:t>深度学习技术要求支持即拿即用的工具或者软件，无需进行自定义开发</w:t>
            </w:r>
          </w:p>
        </w:tc>
      </w:tr>
      <w:tr w:rsidR="005F5873" w14:paraId="2AC2FDFA" w14:textId="77777777">
        <w:tc>
          <w:tcPr>
            <w:tcW w:w="1276" w:type="dxa"/>
          </w:tcPr>
          <w:p w14:paraId="09F59035" w14:textId="77777777" w:rsidR="005F5873" w:rsidRDefault="005F5873">
            <w:pPr>
              <w:widowControl/>
              <w:spacing w:line="480" w:lineRule="auto"/>
              <w:rPr>
                <w:rFonts w:ascii="宋体" w:eastAsia="宋体" w:hAnsi="宋体" w:cs="宋体"/>
                <w:color w:val="333333"/>
                <w:kern w:val="0"/>
                <w:sz w:val="24"/>
                <w:szCs w:val="24"/>
              </w:rPr>
            </w:pPr>
          </w:p>
        </w:tc>
        <w:tc>
          <w:tcPr>
            <w:tcW w:w="851" w:type="dxa"/>
          </w:tcPr>
          <w:p w14:paraId="2CAA09C9"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12</w:t>
            </w:r>
          </w:p>
        </w:tc>
        <w:tc>
          <w:tcPr>
            <w:tcW w:w="8788" w:type="dxa"/>
          </w:tcPr>
          <w:p w14:paraId="12463745" w14:textId="77777777" w:rsidR="005F5873" w:rsidRDefault="000316B2">
            <w:r>
              <w:rPr>
                <w:rFonts w:hint="eastAsia"/>
              </w:rPr>
              <w:t>深度学习技术要求支持深度学习之前的大量影像数据的管理、深度学习之后的结果后处理，以及深度学习后处理结果结合业务数据进行的分析和应用</w:t>
            </w:r>
          </w:p>
        </w:tc>
      </w:tr>
    </w:tbl>
    <w:p w14:paraId="1596243C" w14:textId="77777777" w:rsidR="005F5873" w:rsidRDefault="000316B2">
      <w:pPr>
        <w:widowControl/>
        <w:shd w:val="clear" w:color="auto" w:fill="FFFFFF"/>
        <w:spacing w:line="480" w:lineRule="auto"/>
        <w:ind w:firstLineChars="150" w:firstLine="360"/>
        <w:rPr>
          <w:color w:val="FF0000"/>
          <w:sz w:val="24"/>
        </w:rPr>
      </w:pPr>
      <w:r>
        <w:rPr>
          <w:rFonts w:hint="eastAsia"/>
          <w:color w:val="FF0000"/>
          <w:sz w:val="24"/>
        </w:rPr>
        <w:t>品目信息九的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tbl>
      <w:tblPr>
        <w:tblStyle w:val="ac"/>
        <w:tblW w:w="10915" w:type="dxa"/>
        <w:tblInd w:w="-1281" w:type="dxa"/>
        <w:tblLook w:val="04A0" w:firstRow="1" w:lastRow="0" w:firstColumn="1" w:lastColumn="0" w:noHBand="0" w:noVBand="1"/>
      </w:tblPr>
      <w:tblGrid>
        <w:gridCol w:w="1276"/>
        <w:gridCol w:w="851"/>
        <w:gridCol w:w="8788"/>
      </w:tblGrid>
      <w:tr w:rsidR="005F5873" w14:paraId="2B1BC524" w14:textId="77777777">
        <w:tc>
          <w:tcPr>
            <w:tcW w:w="1276" w:type="dxa"/>
            <w:vAlign w:val="center"/>
          </w:tcPr>
          <w:p w14:paraId="3BF8BF0E" w14:textId="77777777" w:rsidR="005F5873" w:rsidRDefault="000316B2">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参数性质</w:t>
            </w:r>
          </w:p>
        </w:tc>
        <w:tc>
          <w:tcPr>
            <w:tcW w:w="851" w:type="dxa"/>
            <w:vAlign w:val="center"/>
          </w:tcPr>
          <w:p w14:paraId="50C64AD6" w14:textId="77777777" w:rsidR="005F5873" w:rsidRDefault="000316B2">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序号</w:t>
            </w:r>
          </w:p>
        </w:tc>
        <w:tc>
          <w:tcPr>
            <w:tcW w:w="8788" w:type="dxa"/>
          </w:tcPr>
          <w:p w14:paraId="6231C9E8" w14:textId="77777777" w:rsidR="005F5873" w:rsidRDefault="000316B2">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技术参数与性能指标</w:t>
            </w:r>
          </w:p>
        </w:tc>
      </w:tr>
      <w:tr w:rsidR="005F5873" w14:paraId="0D23E5AF" w14:textId="77777777">
        <w:tc>
          <w:tcPr>
            <w:tcW w:w="1276" w:type="dxa"/>
            <w:vAlign w:val="center"/>
          </w:tcPr>
          <w:p w14:paraId="6366B338" w14:textId="77777777" w:rsidR="005F5873" w:rsidRDefault="005F5873">
            <w:pPr>
              <w:widowControl/>
              <w:spacing w:line="480" w:lineRule="auto"/>
              <w:jc w:val="center"/>
              <w:rPr>
                <w:rFonts w:ascii="宋体" w:eastAsia="宋体" w:hAnsi="宋体" w:cs="宋体"/>
                <w:color w:val="333333"/>
                <w:kern w:val="0"/>
                <w:sz w:val="24"/>
                <w:szCs w:val="24"/>
              </w:rPr>
            </w:pPr>
          </w:p>
        </w:tc>
        <w:tc>
          <w:tcPr>
            <w:tcW w:w="851" w:type="dxa"/>
            <w:vAlign w:val="center"/>
          </w:tcPr>
          <w:p w14:paraId="75F64D92"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8788" w:type="dxa"/>
          </w:tcPr>
          <w:p w14:paraId="050ADF44" w14:textId="77777777" w:rsidR="005F5873" w:rsidRDefault="000316B2">
            <w:r>
              <w:t>支持用户管理功能，设置三个权限等级，可进行用户的管理，由管理员设置多个教师，每个教师可以设置多个班级，在班级内建立学生账号，进行编辑或重置密码等操作，支持一键导入学生名单功能。</w:t>
            </w:r>
          </w:p>
        </w:tc>
      </w:tr>
      <w:tr w:rsidR="005F5873" w14:paraId="14D6B9E0" w14:textId="77777777">
        <w:tc>
          <w:tcPr>
            <w:tcW w:w="1276" w:type="dxa"/>
            <w:vAlign w:val="center"/>
          </w:tcPr>
          <w:p w14:paraId="352F23F8" w14:textId="77777777" w:rsidR="005F5873" w:rsidRDefault="005F5873">
            <w:pPr>
              <w:widowControl/>
              <w:spacing w:line="480" w:lineRule="auto"/>
              <w:jc w:val="center"/>
              <w:rPr>
                <w:rFonts w:ascii="宋体" w:eastAsia="宋体" w:hAnsi="宋体" w:cs="宋体"/>
                <w:color w:val="333333"/>
                <w:kern w:val="0"/>
                <w:sz w:val="24"/>
                <w:szCs w:val="24"/>
              </w:rPr>
            </w:pPr>
          </w:p>
        </w:tc>
        <w:tc>
          <w:tcPr>
            <w:tcW w:w="851" w:type="dxa"/>
            <w:vAlign w:val="center"/>
          </w:tcPr>
          <w:p w14:paraId="6C83C02D"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8788" w:type="dxa"/>
          </w:tcPr>
          <w:p w14:paraId="15706B72" w14:textId="77777777" w:rsidR="005F5873" w:rsidRDefault="000316B2">
            <w:pPr>
              <w:rPr>
                <w:rFonts w:ascii="Segoe UI" w:eastAsia="宋体" w:hAnsi="Segoe UI" w:cs="Segoe UI"/>
                <w:kern w:val="0"/>
                <w:szCs w:val="21"/>
              </w:rPr>
            </w:pPr>
            <w:r>
              <w:rPr>
                <w:rFonts w:ascii="Segoe UI" w:eastAsia="宋体" w:hAnsi="Segoe UI" w:cs="Segoe UI"/>
                <w:kern w:val="0"/>
                <w:szCs w:val="21"/>
              </w:rPr>
              <w:t>支持实验管理功能，教师可对实验进行分配，在考核模式中，学生需要统一进行实验，不可重复进行，不能对已完成部分进行修改。实验结束后可查看详细信息和实验报告。</w:t>
            </w:r>
          </w:p>
        </w:tc>
      </w:tr>
      <w:tr w:rsidR="005F5873" w14:paraId="066A0467" w14:textId="77777777">
        <w:tc>
          <w:tcPr>
            <w:tcW w:w="1276" w:type="dxa"/>
            <w:vAlign w:val="center"/>
          </w:tcPr>
          <w:p w14:paraId="0CA58877" w14:textId="77777777" w:rsidR="005F5873" w:rsidRDefault="005F5873">
            <w:pPr>
              <w:widowControl/>
              <w:spacing w:line="480" w:lineRule="auto"/>
              <w:jc w:val="center"/>
              <w:rPr>
                <w:rFonts w:ascii="宋体" w:eastAsia="宋体" w:hAnsi="宋体" w:cs="宋体"/>
                <w:color w:val="333333"/>
                <w:kern w:val="0"/>
                <w:sz w:val="24"/>
                <w:szCs w:val="24"/>
              </w:rPr>
            </w:pPr>
          </w:p>
        </w:tc>
        <w:tc>
          <w:tcPr>
            <w:tcW w:w="851" w:type="dxa"/>
            <w:vAlign w:val="center"/>
          </w:tcPr>
          <w:p w14:paraId="4570F8A6"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8788" w:type="dxa"/>
          </w:tcPr>
          <w:p w14:paraId="19FFD3B8" w14:textId="77777777" w:rsidR="005F5873" w:rsidRDefault="000316B2">
            <w:pPr>
              <w:rPr>
                <w:rFonts w:ascii="Segoe UI" w:eastAsia="宋体" w:hAnsi="Segoe UI" w:cs="Segoe UI"/>
                <w:kern w:val="0"/>
                <w:szCs w:val="21"/>
              </w:rPr>
            </w:pPr>
            <w:r>
              <w:rPr>
                <w:rFonts w:ascii="Segoe UI" w:eastAsia="宋体" w:hAnsi="Segoe UI" w:cs="Segoe UI"/>
                <w:kern w:val="0"/>
                <w:szCs w:val="21"/>
              </w:rPr>
              <w:t>需要有作业模块，教师可在软件上通过可视化窗口设置作业，可设置选择、</w:t>
            </w:r>
            <w:r>
              <w:rPr>
                <w:rFonts w:ascii="Segoe UI" w:eastAsia="宋体" w:hAnsi="Segoe UI" w:cs="Segoe UI" w:hint="eastAsia"/>
                <w:kern w:val="0"/>
                <w:szCs w:val="21"/>
              </w:rPr>
              <w:t>判断、问答</w:t>
            </w:r>
            <w:r>
              <w:rPr>
                <w:rFonts w:ascii="Segoe UI" w:eastAsia="宋体" w:hAnsi="Segoe UI" w:cs="Segoe UI"/>
                <w:kern w:val="0"/>
                <w:szCs w:val="21"/>
              </w:rPr>
              <w:t>等多种题型，在设置问题及答案后分配给学生，学生在学生端回答，完成后获得评分。教师可以查看学生的回答内容及评分，</w:t>
            </w:r>
            <w:proofErr w:type="gramStart"/>
            <w:r>
              <w:rPr>
                <w:rFonts w:ascii="Segoe UI" w:eastAsia="宋体" w:hAnsi="Segoe UI" w:cs="Segoe UI"/>
                <w:kern w:val="0"/>
                <w:szCs w:val="21"/>
              </w:rPr>
              <w:t>若教师</w:t>
            </w:r>
            <w:proofErr w:type="gramEnd"/>
            <w:r>
              <w:rPr>
                <w:rFonts w:ascii="Segoe UI" w:eastAsia="宋体" w:hAnsi="Segoe UI" w:cs="Segoe UI"/>
                <w:kern w:val="0"/>
                <w:szCs w:val="21"/>
              </w:rPr>
              <w:t>认为学生回答有创意、有想法，也可酌情修改评分。</w:t>
            </w:r>
          </w:p>
        </w:tc>
      </w:tr>
      <w:tr w:rsidR="005F5873" w14:paraId="780E2A4A" w14:textId="77777777">
        <w:trPr>
          <w:trHeight w:val="423"/>
        </w:trPr>
        <w:tc>
          <w:tcPr>
            <w:tcW w:w="1276" w:type="dxa"/>
            <w:vAlign w:val="center"/>
          </w:tcPr>
          <w:p w14:paraId="2C378CA1" w14:textId="77777777" w:rsidR="005F5873" w:rsidRDefault="005F5873">
            <w:pPr>
              <w:widowControl/>
              <w:spacing w:line="480" w:lineRule="auto"/>
              <w:jc w:val="center"/>
              <w:rPr>
                <w:rFonts w:ascii="宋体" w:eastAsia="宋体" w:hAnsi="宋体" w:cs="宋体"/>
                <w:color w:val="333333"/>
                <w:kern w:val="0"/>
                <w:sz w:val="24"/>
                <w:szCs w:val="24"/>
              </w:rPr>
            </w:pPr>
          </w:p>
        </w:tc>
        <w:tc>
          <w:tcPr>
            <w:tcW w:w="851" w:type="dxa"/>
            <w:vAlign w:val="center"/>
          </w:tcPr>
          <w:p w14:paraId="6A1AD294"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8788" w:type="dxa"/>
            <w:vAlign w:val="center"/>
          </w:tcPr>
          <w:p w14:paraId="220D6CA8" w14:textId="77777777" w:rsidR="005F5873" w:rsidRDefault="000316B2">
            <w:pPr>
              <w:rPr>
                <w:rFonts w:ascii="Segoe UI" w:eastAsia="宋体" w:hAnsi="Segoe UI" w:cs="Segoe UI"/>
                <w:kern w:val="0"/>
                <w:szCs w:val="21"/>
              </w:rPr>
            </w:pPr>
            <w:r>
              <w:rPr>
                <w:rFonts w:ascii="Segoe UI" w:eastAsia="宋体" w:hAnsi="Segoe UI" w:cs="Segoe UI"/>
                <w:kern w:val="0"/>
                <w:szCs w:val="21"/>
              </w:rPr>
              <w:t>需要有预案模块，包含多种预案，学生可以根据需要选择合适的预案进行参考。</w:t>
            </w:r>
          </w:p>
        </w:tc>
      </w:tr>
      <w:tr w:rsidR="005F5873" w14:paraId="72B98281" w14:textId="77777777">
        <w:tc>
          <w:tcPr>
            <w:tcW w:w="1276" w:type="dxa"/>
            <w:vAlign w:val="center"/>
          </w:tcPr>
          <w:p w14:paraId="5279611A"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bCs/>
                <w:color w:val="333333"/>
                <w:kern w:val="0"/>
                <w:sz w:val="24"/>
                <w:szCs w:val="24"/>
              </w:rPr>
              <w:t>▲</w:t>
            </w:r>
          </w:p>
        </w:tc>
        <w:tc>
          <w:tcPr>
            <w:tcW w:w="851" w:type="dxa"/>
            <w:vAlign w:val="center"/>
          </w:tcPr>
          <w:p w14:paraId="158F04FB"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8788" w:type="dxa"/>
          </w:tcPr>
          <w:p w14:paraId="2ABEBF31" w14:textId="77777777" w:rsidR="005F5873" w:rsidRDefault="000316B2">
            <w:pPr>
              <w:rPr>
                <w:rFonts w:ascii="Segoe UI" w:eastAsia="宋体" w:hAnsi="Segoe UI" w:cs="Segoe UI"/>
                <w:kern w:val="0"/>
                <w:szCs w:val="21"/>
              </w:rPr>
            </w:pPr>
            <w:r>
              <w:rPr>
                <w:rFonts w:ascii="Segoe UI" w:hAnsi="Segoe UI" w:cs="Segoe UI"/>
                <w:szCs w:val="21"/>
                <w:shd w:val="clear" w:color="auto" w:fill="FFFFFF"/>
              </w:rPr>
              <w:t>需要有灾难模块，场景</w:t>
            </w:r>
            <w:r>
              <w:rPr>
                <w:rFonts w:ascii="Segoe UI" w:hAnsi="Segoe UI" w:cs="Segoe UI"/>
                <w:szCs w:val="21"/>
                <w:shd w:val="clear" w:color="auto" w:fill="FFFFFF"/>
              </w:rPr>
              <w:t>中包含多种危险要素，会根据外部条件及当前的处理方式自动生成灾难，学生需要根据知识储备进行判断、排查，被正确处理的危险源将不会生成灾难。生成的灾难会因学生的操作产生不同的变化，正确处理将会消失，若是不能正确处理，灾难将会增强并引发其它灾难。若置之不理，灾难数量及影响将会迅速增加。</w:t>
            </w:r>
            <w:r>
              <w:rPr>
                <w:rFonts w:ascii="Segoe UI" w:hAnsi="Segoe UI" w:cs="Segoe UI" w:hint="eastAsia"/>
                <w:szCs w:val="21"/>
                <w:shd w:val="clear" w:color="auto" w:fill="FFFFFF"/>
              </w:rPr>
              <w:t>（需提供软件功能界面截图并加盖软件厂商公章</w:t>
            </w:r>
            <w:r>
              <w:rPr>
                <w:rFonts w:ascii="Segoe UI" w:hAnsi="Segoe UI" w:cs="Segoe UI" w:hint="eastAsia"/>
                <w:szCs w:val="21"/>
                <w:shd w:val="clear" w:color="auto" w:fill="FFFFFF"/>
              </w:rPr>
              <w:t xml:space="preserve"> </w:t>
            </w:r>
            <w:r>
              <w:rPr>
                <w:rFonts w:ascii="Segoe UI" w:hAnsi="Segoe UI" w:cs="Segoe UI" w:hint="eastAsia"/>
                <w:szCs w:val="21"/>
                <w:shd w:val="clear" w:color="auto" w:fill="FFFFFF"/>
              </w:rPr>
              <w:t>）</w:t>
            </w:r>
          </w:p>
        </w:tc>
      </w:tr>
      <w:tr w:rsidR="005F5873" w14:paraId="77190D4A" w14:textId="77777777">
        <w:tc>
          <w:tcPr>
            <w:tcW w:w="1276" w:type="dxa"/>
            <w:vAlign w:val="center"/>
          </w:tcPr>
          <w:p w14:paraId="51D0888C" w14:textId="77777777" w:rsidR="005F5873" w:rsidRDefault="005F5873">
            <w:pPr>
              <w:widowControl/>
              <w:spacing w:line="480" w:lineRule="auto"/>
              <w:jc w:val="center"/>
              <w:rPr>
                <w:rFonts w:ascii="宋体" w:eastAsia="宋体" w:hAnsi="宋体" w:cs="宋体"/>
                <w:color w:val="333333"/>
                <w:kern w:val="0"/>
                <w:sz w:val="24"/>
                <w:szCs w:val="24"/>
              </w:rPr>
            </w:pPr>
          </w:p>
        </w:tc>
        <w:tc>
          <w:tcPr>
            <w:tcW w:w="851" w:type="dxa"/>
            <w:vAlign w:val="center"/>
          </w:tcPr>
          <w:p w14:paraId="48133C19"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8788" w:type="dxa"/>
          </w:tcPr>
          <w:p w14:paraId="24F571BC" w14:textId="77777777" w:rsidR="005F5873" w:rsidRDefault="000316B2">
            <w:pPr>
              <w:rPr>
                <w:rFonts w:ascii="Segoe UI" w:eastAsia="宋体" w:hAnsi="Segoe UI" w:cs="Segoe UI"/>
                <w:kern w:val="0"/>
                <w:szCs w:val="21"/>
              </w:rPr>
            </w:pPr>
            <w:r>
              <w:rPr>
                <w:rFonts w:ascii="Segoe UI" w:hAnsi="Segoe UI" w:cs="Segoe UI"/>
                <w:szCs w:val="21"/>
              </w:rPr>
              <w:t>支持监控设置功能，通过历史的灾害记录和当前气候等条件，对监控设施进行预设，设置监控设施，确保没有监控盲区及遗漏。当被监控地区指标达到警报值后，会出现强烈提示</w:t>
            </w:r>
            <w:r>
              <w:rPr>
                <w:rFonts w:ascii="Segoe UI" w:hAnsi="Segoe UI" w:cs="Segoe UI" w:hint="eastAsia"/>
                <w:szCs w:val="21"/>
              </w:rPr>
              <w:t>，</w:t>
            </w:r>
            <w:r>
              <w:rPr>
                <w:rFonts w:hint="eastAsia"/>
              </w:rPr>
              <w:t>并</w:t>
            </w:r>
            <w:r>
              <w:rPr>
                <w:rFonts w:ascii="宋体" w:eastAsia="宋体" w:hAnsi="宋体" w:cs="宋体" w:hint="eastAsia"/>
                <w:kern w:val="0"/>
                <w:szCs w:val="21"/>
                <w:lang w:bidi="ar"/>
              </w:rPr>
              <w:t>包含</w:t>
            </w:r>
            <w:r>
              <w:rPr>
                <w:rFonts w:ascii="宋体" w:eastAsia="宋体" w:hAnsi="宋体" w:cs="宋体" w:hint="eastAsia"/>
                <w:kern w:val="0"/>
                <w:szCs w:val="21"/>
                <w:lang w:bidi="ar"/>
              </w:rPr>
              <w:t>三</w:t>
            </w:r>
            <w:r>
              <w:rPr>
                <w:rFonts w:ascii="宋体" w:eastAsia="宋体" w:hAnsi="宋体" w:cs="宋体" w:hint="eastAsia"/>
                <w:kern w:val="0"/>
                <w:szCs w:val="21"/>
                <w:lang w:bidi="ar"/>
              </w:rPr>
              <w:t>套软件平台</w:t>
            </w:r>
            <w:r>
              <w:t>。</w:t>
            </w:r>
          </w:p>
        </w:tc>
      </w:tr>
      <w:tr w:rsidR="005F5873" w14:paraId="2B5E647E" w14:textId="77777777">
        <w:tc>
          <w:tcPr>
            <w:tcW w:w="1276" w:type="dxa"/>
            <w:vAlign w:val="center"/>
          </w:tcPr>
          <w:p w14:paraId="171FC17A" w14:textId="77777777" w:rsidR="005F5873" w:rsidRDefault="005F5873">
            <w:pPr>
              <w:widowControl/>
              <w:spacing w:line="480" w:lineRule="auto"/>
              <w:jc w:val="center"/>
              <w:rPr>
                <w:rFonts w:ascii="宋体" w:eastAsia="宋体" w:hAnsi="宋体" w:cs="宋体"/>
                <w:color w:val="333333"/>
                <w:kern w:val="0"/>
                <w:sz w:val="24"/>
                <w:szCs w:val="24"/>
              </w:rPr>
            </w:pPr>
          </w:p>
        </w:tc>
        <w:tc>
          <w:tcPr>
            <w:tcW w:w="851" w:type="dxa"/>
            <w:vAlign w:val="center"/>
          </w:tcPr>
          <w:p w14:paraId="384E26E2"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p>
        </w:tc>
        <w:tc>
          <w:tcPr>
            <w:tcW w:w="8788" w:type="dxa"/>
          </w:tcPr>
          <w:p w14:paraId="29368378" w14:textId="77777777" w:rsidR="005F5873" w:rsidRDefault="000316B2">
            <w:pPr>
              <w:rPr>
                <w:rFonts w:ascii="Segoe UI" w:eastAsia="宋体" w:hAnsi="Segoe UI" w:cs="Segoe UI"/>
                <w:kern w:val="0"/>
                <w:szCs w:val="21"/>
              </w:rPr>
            </w:pPr>
            <w:r>
              <w:rPr>
                <w:rFonts w:ascii="Segoe UI" w:hAnsi="Segoe UI" w:cs="Segoe UI"/>
                <w:szCs w:val="21"/>
              </w:rPr>
              <w:t>支持数据查看功能，软件采用可视化面板进行数据呈现，可以比较方便的查看当前数据，案例内容依托真实案例进行情景构建，</w:t>
            </w:r>
            <w:r>
              <w:rPr>
                <w:rFonts w:ascii="Segoe UI" w:hAnsi="Segoe UI" w:cs="Segoe UI" w:hint="eastAsia"/>
                <w:szCs w:val="21"/>
              </w:rPr>
              <w:t>具备一定的实践性</w:t>
            </w:r>
            <w:r>
              <w:rPr>
                <w:rFonts w:ascii="Segoe UI" w:hAnsi="Segoe UI" w:cs="Segoe UI"/>
                <w:szCs w:val="21"/>
              </w:rPr>
              <w:t>。</w:t>
            </w:r>
          </w:p>
        </w:tc>
      </w:tr>
      <w:tr w:rsidR="005F5873" w14:paraId="74D25134" w14:textId="77777777">
        <w:tc>
          <w:tcPr>
            <w:tcW w:w="1276" w:type="dxa"/>
            <w:vAlign w:val="center"/>
          </w:tcPr>
          <w:p w14:paraId="5F41FDB4" w14:textId="77777777" w:rsidR="005F5873" w:rsidRDefault="005F5873">
            <w:pPr>
              <w:widowControl/>
              <w:spacing w:line="480" w:lineRule="auto"/>
              <w:jc w:val="center"/>
              <w:rPr>
                <w:rFonts w:ascii="宋体" w:eastAsia="宋体" w:hAnsi="宋体" w:cs="宋体"/>
                <w:color w:val="333333"/>
                <w:kern w:val="0"/>
                <w:sz w:val="24"/>
                <w:szCs w:val="24"/>
              </w:rPr>
            </w:pPr>
          </w:p>
        </w:tc>
        <w:tc>
          <w:tcPr>
            <w:tcW w:w="851" w:type="dxa"/>
            <w:vAlign w:val="center"/>
          </w:tcPr>
          <w:p w14:paraId="01AECA9F"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p>
        </w:tc>
        <w:tc>
          <w:tcPr>
            <w:tcW w:w="8788" w:type="dxa"/>
          </w:tcPr>
          <w:p w14:paraId="299FDC47" w14:textId="77777777" w:rsidR="005F5873" w:rsidRDefault="000316B2">
            <w:pPr>
              <w:rPr>
                <w:rFonts w:ascii="Segoe UI" w:eastAsia="宋体" w:hAnsi="Segoe UI" w:cs="Segoe UI"/>
                <w:kern w:val="0"/>
                <w:szCs w:val="21"/>
              </w:rPr>
            </w:pPr>
            <w:r>
              <w:rPr>
                <w:rFonts w:ascii="Segoe UI" w:eastAsia="宋体" w:hAnsi="Segoe UI" w:cs="Segoe UI"/>
                <w:kern w:val="0"/>
                <w:szCs w:val="21"/>
              </w:rPr>
              <w:t>支持预警发布功能，可任意对灾难发布预警，在预警中设置预警类型、等级、相应部门等内容。学生需要根据监控</w:t>
            </w:r>
            <w:proofErr w:type="gramStart"/>
            <w:r>
              <w:rPr>
                <w:rFonts w:ascii="Segoe UI" w:eastAsia="宋体" w:hAnsi="Segoe UI" w:cs="Segoe UI"/>
                <w:kern w:val="0"/>
                <w:szCs w:val="21"/>
              </w:rPr>
              <w:t>数据数据</w:t>
            </w:r>
            <w:proofErr w:type="gramEnd"/>
            <w:r>
              <w:rPr>
                <w:rFonts w:ascii="Segoe UI" w:eastAsia="宋体" w:hAnsi="Segoe UI" w:cs="Segoe UI"/>
                <w:kern w:val="0"/>
                <w:szCs w:val="21"/>
              </w:rPr>
              <w:t>提前发布或修改预警，在合适的时机解除预警。预警的发布记录会发布</w:t>
            </w:r>
            <w:proofErr w:type="gramStart"/>
            <w:r>
              <w:rPr>
                <w:rFonts w:ascii="Segoe UI" w:eastAsia="宋体" w:hAnsi="Segoe UI" w:cs="Segoe UI"/>
                <w:kern w:val="0"/>
                <w:szCs w:val="21"/>
              </w:rPr>
              <w:t>至教师端</w:t>
            </w:r>
            <w:proofErr w:type="gramEnd"/>
            <w:r>
              <w:rPr>
                <w:rFonts w:ascii="Segoe UI" w:eastAsia="宋体" w:hAnsi="Segoe UI" w:cs="Segoe UI"/>
                <w:kern w:val="0"/>
                <w:szCs w:val="21"/>
              </w:rPr>
              <w:t>并影响评分。</w:t>
            </w:r>
          </w:p>
        </w:tc>
      </w:tr>
      <w:tr w:rsidR="005F5873" w14:paraId="4FD50FF4" w14:textId="77777777">
        <w:tc>
          <w:tcPr>
            <w:tcW w:w="1276" w:type="dxa"/>
            <w:vAlign w:val="center"/>
          </w:tcPr>
          <w:p w14:paraId="43823EB0" w14:textId="77777777" w:rsidR="005F5873" w:rsidRDefault="005F5873">
            <w:pPr>
              <w:widowControl/>
              <w:spacing w:line="480" w:lineRule="auto"/>
              <w:jc w:val="center"/>
              <w:rPr>
                <w:rFonts w:ascii="宋体" w:eastAsia="宋体" w:hAnsi="宋体" w:cs="宋体"/>
                <w:color w:val="333333"/>
                <w:kern w:val="0"/>
                <w:sz w:val="24"/>
                <w:szCs w:val="24"/>
              </w:rPr>
            </w:pPr>
          </w:p>
        </w:tc>
        <w:tc>
          <w:tcPr>
            <w:tcW w:w="851" w:type="dxa"/>
            <w:vAlign w:val="center"/>
          </w:tcPr>
          <w:p w14:paraId="76ABB715"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9</w:t>
            </w:r>
          </w:p>
        </w:tc>
        <w:tc>
          <w:tcPr>
            <w:tcW w:w="8788" w:type="dxa"/>
          </w:tcPr>
          <w:p w14:paraId="349B95F8" w14:textId="77777777" w:rsidR="005F5873" w:rsidRDefault="000316B2">
            <w:pPr>
              <w:rPr>
                <w:rFonts w:ascii="Segoe UI" w:eastAsia="宋体" w:hAnsi="Segoe UI" w:cs="Segoe UI"/>
                <w:kern w:val="0"/>
                <w:szCs w:val="21"/>
              </w:rPr>
            </w:pPr>
            <w:r>
              <w:rPr>
                <w:rFonts w:ascii="Segoe UI" w:eastAsia="宋体" w:hAnsi="Segoe UI" w:cs="Segoe UI"/>
                <w:kern w:val="0"/>
                <w:szCs w:val="21"/>
              </w:rPr>
              <w:t>支持处置力量指导功能，在发布预警后，需要进行人员物资调派，需要进行设置，包括事件进展的选择处置对象、指派机构等内容。学生需要根据信息及预案制定处置内容及发送处置建议。</w:t>
            </w:r>
          </w:p>
        </w:tc>
      </w:tr>
      <w:tr w:rsidR="005F5873" w14:paraId="4CA80F80" w14:textId="77777777">
        <w:trPr>
          <w:trHeight w:val="679"/>
        </w:trPr>
        <w:tc>
          <w:tcPr>
            <w:tcW w:w="1276" w:type="dxa"/>
            <w:vAlign w:val="center"/>
          </w:tcPr>
          <w:p w14:paraId="3BD1DAB5" w14:textId="77777777" w:rsidR="005F5873" w:rsidRDefault="000316B2">
            <w:pPr>
              <w:widowControl/>
              <w:shd w:val="clear" w:color="auto" w:fill="FFFFFF"/>
              <w:spacing w:before="100" w:beforeAutospacing="1" w:after="100" w:afterAutospacing="1"/>
              <w:jc w:val="center"/>
              <w:rPr>
                <w:rFonts w:ascii="Segoe UI" w:eastAsia="宋体" w:hAnsi="Segoe UI" w:cs="Segoe UI"/>
                <w:color w:val="172B4D"/>
                <w:kern w:val="0"/>
                <w:szCs w:val="21"/>
              </w:rPr>
            </w:pPr>
            <w:r>
              <w:rPr>
                <w:rFonts w:ascii="宋体" w:eastAsia="宋体" w:hAnsi="宋体" w:cs="宋体" w:hint="eastAsia"/>
                <w:color w:val="000000"/>
                <w:kern w:val="0"/>
                <w:szCs w:val="21"/>
              </w:rPr>
              <w:t>★</w:t>
            </w:r>
          </w:p>
        </w:tc>
        <w:tc>
          <w:tcPr>
            <w:tcW w:w="851" w:type="dxa"/>
            <w:vAlign w:val="center"/>
          </w:tcPr>
          <w:p w14:paraId="7CC02E23"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p>
        </w:tc>
        <w:tc>
          <w:tcPr>
            <w:tcW w:w="8788" w:type="dxa"/>
          </w:tcPr>
          <w:p w14:paraId="73B6F37E" w14:textId="77777777" w:rsidR="005F5873" w:rsidRDefault="000316B2">
            <w:r>
              <w:t>支持复盘功能，在实验结束后，可以获取全程的操作记录及实验报告。学生可以进行操作复盘，分析此次处置的优势和不足。</w:t>
            </w:r>
            <w:r>
              <w:rPr>
                <w:rFonts w:hint="eastAsia"/>
              </w:rPr>
              <w:t>（需提供软件功能界面截图并加盖软件厂商公章</w:t>
            </w:r>
            <w:r>
              <w:rPr>
                <w:rFonts w:hint="eastAsia"/>
              </w:rPr>
              <w:t xml:space="preserve"> </w:t>
            </w:r>
            <w:r>
              <w:rPr>
                <w:rFonts w:hint="eastAsia"/>
              </w:rPr>
              <w:t>）</w:t>
            </w:r>
          </w:p>
        </w:tc>
      </w:tr>
      <w:tr w:rsidR="005F5873" w14:paraId="20089F8C" w14:textId="77777777">
        <w:tc>
          <w:tcPr>
            <w:tcW w:w="1276" w:type="dxa"/>
            <w:vAlign w:val="center"/>
          </w:tcPr>
          <w:p w14:paraId="66677C89"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000000"/>
                <w:kern w:val="0"/>
                <w:szCs w:val="21"/>
              </w:rPr>
              <w:t>★</w:t>
            </w:r>
          </w:p>
        </w:tc>
        <w:tc>
          <w:tcPr>
            <w:tcW w:w="851" w:type="dxa"/>
            <w:vAlign w:val="center"/>
          </w:tcPr>
          <w:p w14:paraId="2B218836"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11</w:t>
            </w:r>
          </w:p>
        </w:tc>
        <w:tc>
          <w:tcPr>
            <w:tcW w:w="8788" w:type="dxa"/>
          </w:tcPr>
          <w:p w14:paraId="40733D6F" w14:textId="77777777" w:rsidR="005F5873" w:rsidRDefault="000316B2">
            <w:r>
              <w:t>为建设建全完整的应急管理实</w:t>
            </w:r>
            <w:proofErr w:type="gramStart"/>
            <w:r>
              <w:t>训教学</w:t>
            </w:r>
            <w:proofErr w:type="gramEnd"/>
            <w:r>
              <w:t>体系，保证平台建设的统一性，方便教师管理，支持由同一管理员账号分配实验，在实验结束后系统自动生成实验报告，帮助学生反思实验过程中出现的问题</w:t>
            </w:r>
            <w:r>
              <w:rPr>
                <w:rFonts w:hint="eastAsia"/>
              </w:rPr>
              <w:t>。（需提供软件功能界面截图并加盖软件厂商公章</w:t>
            </w:r>
            <w:r>
              <w:rPr>
                <w:rFonts w:hint="eastAsia"/>
              </w:rPr>
              <w:t xml:space="preserve"> </w:t>
            </w:r>
            <w:r>
              <w:rPr>
                <w:rFonts w:hint="eastAsia"/>
              </w:rPr>
              <w:t>）</w:t>
            </w:r>
          </w:p>
        </w:tc>
      </w:tr>
    </w:tbl>
    <w:p w14:paraId="05DD77A2" w14:textId="77777777" w:rsidR="005F5873" w:rsidRDefault="000316B2">
      <w:pPr>
        <w:widowControl/>
        <w:shd w:val="clear" w:color="auto" w:fill="FFFFFF"/>
        <w:spacing w:line="480" w:lineRule="auto"/>
        <w:ind w:firstLineChars="150" w:firstLine="360"/>
        <w:rPr>
          <w:color w:val="FF0000"/>
          <w:sz w:val="24"/>
        </w:rPr>
      </w:pPr>
      <w:r>
        <w:rPr>
          <w:rFonts w:hint="eastAsia"/>
          <w:color w:val="FF0000"/>
          <w:sz w:val="24"/>
        </w:rPr>
        <w:t>品目信息十的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tbl>
      <w:tblPr>
        <w:tblStyle w:val="ac"/>
        <w:tblW w:w="10915" w:type="dxa"/>
        <w:tblInd w:w="-1281" w:type="dxa"/>
        <w:tblLook w:val="04A0" w:firstRow="1" w:lastRow="0" w:firstColumn="1" w:lastColumn="0" w:noHBand="0" w:noVBand="1"/>
      </w:tblPr>
      <w:tblGrid>
        <w:gridCol w:w="1276"/>
        <w:gridCol w:w="851"/>
        <w:gridCol w:w="8788"/>
      </w:tblGrid>
      <w:tr w:rsidR="005F5873" w14:paraId="153E1AE8" w14:textId="77777777">
        <w:tc>
          <w:tcPr>
            <w:tcW w:w="1276" w:type="dxa"/>
          </w:tcPr>
          <w:p w14:paraId="1C43370E" w14:textId="77777777" w:rsidR="005F5873" w:rsidRDefault="000316B2">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参数性质</w:t>
            </w:r>
          </w:p>
        </w:tc>
        <w:tc>
          <w:tcPr>
            <w:tcW w:w="851" w:type="dxa"/>
            <w:vAlign w:val="center"/>
          </w:tcPr>
          <w:p w14:paraId="59A3C636" w14:textId="77777777" w:rsidR="005F5873" w:rsidRDefault="000316B2">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序号</w:t>
            </w:r>
          </w:p>
        </w:tc>
        <w:tc>
          <w:tcPr>
            <w:tcW w:w="8788" w:type="dxa"/>
          </w:tcPr>
          <w:p w14:paraId="7AF7F34F" w14:textId="77777777" w:rsidR="005F5873" w:rsidRDefault="000316B2">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技术参数与性能指标</w:t>
            </w:r>
          </w:p>
        </w:tc>
      </w:tr>
      <w:tr w:rsidR="005F5873" w14:paraId="489D52CE" w14:textId="77777777">
        <w:tc>
          <w:tcPr>
            <w:tcW w:w="1276" w:type="dxa"/>
          </w:tcPr>
          <w:p w14:paraId="0A9AFDD7" w14:textId="77777777" w:rsidR="005F5873" w:rsidRDefault="005F5873">
            <w:pPr>
              <w:widowControl/>
              <w:spacing w:line="480" w:lineRule="auto"/>
              <w:jc w:val="center"/>
              <w:rPr>
                <w:rFonts w:ascii="宋体" w:eastAsia="宋体" w:hAnsi="宋体" w:cs="宋体"/>
                <w:color w:val="333333"/>
                <w:kern w:val="0"/>
                <w:sz w:val="24"/>
                <w:szCs w:val="24"/>
              </w:rPr>
            </w:pPr>
          </w:p>
        </w:tc>
        <w:tc>
          <w:tcPr>
            <w:tcW w:w="851" w:type="dxa"/>
            <w:vAlign w:val="center"/>
          </w:tcPr>
          <w:p w14:paraId="7708E67C"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8788" w:type="dxa"/>
            <w:vAlign w:val="center"/>
          </w:tcPr>
          <w:p w14:paraId="2B7F2AE5" w14:textId="77777777" w:rsidR="005F5873" w:rsidRDefault="000316B2">
            <w:pPr>
              <w:widowControl/>
              <w:shd w:val="clear" w:color="auto" w:fill="FFFFFF"/>
              <w:spacing w:before="150"/>
              <w:rPr>
                <w:rFonts w:ascii="Segoe UI" w:eastAsia="宋体" w:hAnsi="Segoe UI" w:cs="Segoe UI"/>
                <w:color w:val="172B4D"/>
                <w:kern w:val="0"/>
                <w:szCs w:val="21"/>
              </w:rPr>
            </w:pPr>
            <w:r>
              <w:t>软件应设置实验管理模块，教师选择分配可多次实验的自由练习模式和需要集中进行的考核模式。在自由练习中，学生可以反复练习，在考核模式中，学生需要统一进行实验，不可重复进行，不能对已完成部分进行修改。</w:t>
            </w:r>
            <w:r>
              <w:t> </w:t>
            </w:r>
          </w:p>
        </w:tc>
      </w:tr>
      <w:tr w:rsidR="005F5873" w14:paraId="14D21715" w14:textId="77777777">
        <w:tc>
          <w:tcPr>
            <w:tcW w:w="1276" w:type="dxa"/>
          </w:tcPr>
          <w:p w14:paraId="567E8AD7" w14:textId="77777777" w:rsidR="005F5873" w:rsidRDefault="005F5873">
            <w:pPr>
              <w:widowControl/>
              <w:spacing w:line="480" w:lineRule="auto"/>
              <w:jc w:val="center"/>
              <w:rPr>
                <w:rFonts w:ascii="宋体" w:eastAsia="宋体" w:hAnsi="宋体" w:cs="宋体"/>
                <w:color w:val="333333"/>
                <w:kern w:val="0"/>
                <w:sz w:val="24"/>
                <w:szCs w:val="24"/>
              </w:rPr>
            </w:pPr>
          </w:p>
        </w:tc>
        <w:tc>
          <w:tcPr>
            <w:tcW w:w="851" w:type="dxa"/>
            <w:vAlign w:val="center"/>
          </w:tcPr>
          <w:p w14:paraId="4FA14A6C"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8788" w:type="dxa"/>
            <w:vAlign w:val="center"/>
          </w:tcPr>
          <w:p w14:paraId="79B0F5C9" w14:textId="77777777" w:rsidR="005F5873" w:rsidRDefault="000316B2">
            <w:pPr>
              <w:rPr>
                <w:rFonts w:ascii="宋体" w:hAnsi="宋体" w:cs="宋体"/>
                <w:color w:val="333333"/>
                <w:sz w:val="24"/>
                <w:szCs w:val="24"/>
              </w:rPr>
            </w:pPr>
            <w:r>
              <w:t>软件需要依托地理信息数据平台，以</w:t>
            </w:r>
            <w:r>
              <w:t>3D</w:t>
            </w:r>
            <w:r>
              <w:t>地图加文字介绍形式标注地形地貌和建筑信息，展现城市布局</w:t>
            </w:r>
            <w:r>
              <w:rPr>
                <w:rFonts w:hint="eastAsia"/>
              </w:rPr>
              <w:t>，</w:t>
            </w:r>
            <w:r>
              <w:rPr>
                <w:rFonts w:hint="eastAsia"/>
              </w:rPr>
              <w:t>并</w:t>
            </w:r>
            <w:r>
              <w:rPr>
                <w:rFonts w:ascii="宋体" w:eastAsia="宋体" w:hAnsi="宋体" w:cs="宋体" w:hint="eastAsia"/>
                <w:kern w:val="0"/>
                <w:szCs w:val="21"/>
                <w:lang w:bidi="ar"/>
              </w:rPr>
              <w:t>包含</w:t>
            </w:r>
            <w:r>
              <w:rPr>
                <w:rFonts w:ascii="宋体" w:eastAsia="宋体" w:hAnsi="宋体" w:cs="宋体" w:hint="eastAsia"/>
                <w:kern w:val="0"/>
                <w:szCs w:val="21"/>
                <w:lang w:bidi="ar"/>
              </w:rPr>
              <w:t>三</w:t>
            </w:r>
            <w:r>
              <w:rPr>
                <w:rFonts w:ascii="宋体" w:eastAsia="宋体" w:hAnsi="宋体" w:cs="宋体" w:hint="eastAsia"/>
                <w:kern w:val="0"/>
                <w:szCs w:val="21"/>
                <w:lang w:bidi="ar"/>
              </w:rPr>
              <w:t>套软件平台</w:t>
            </w:r>
            <w:r>
              <w:t>。</w:t>
            </w:r>
          </w:p>
        </w:tc>
      </w:tr>
      <w:tr w:rsidR="005F5873" w14:paraId="011D396C" w14:textId="77777777">
        <w:tc>
          <w:tcPr>
            <w:tcW w:w="1276" w:type="dxa"/>
          </w:tcPr>
          <w:p w14:paraId="5ACC4C3B"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bCs/>
                <w:color w:val="333333"/>
                <w:kern w:val="0"/>
                <w:sz w:val="24"/>
                <w:szCs w:val="24"/>
              </w:rPr>
              <w:t>▲</w:t>
            </w:r>
          </w:p>
        </w:tc>
        <w:tc>
          <w:tcPr>
            <w:tcW w:w="851" w:type="dxa"/>
            <w:vAlign w:val="center"/>
          </w:tcPr>
          <w:p w14:paraId="6A9557D6"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8788" w:type="dxa"/>
            <w:vAlign w:val="center"/>
          </w:tcPr>
          <w:p w14:paraId="7E5795DD" w14:textId="77777777" w:rsidR="005F5873" w:rsidRDefault="000316B2">
            <w:pPr>
              <w:rPr>
                <w:rFonts w:ascii="宋体" w:hAnsi="宋体" w:cs="宋体"/>
                <w:color w:val="333333"/>
                <w:sz w:val="24"/>
                <w:szCs w:val="24"/>
              </w:rPr>
            </w:pPr>
            <w:r>
              <w:t>学生需基于地形地貌等自然地理条件和交通通达度等因素，结合仓库容量、建设费用和维修费用等数据，选择最佳地点建设合适规模（大型、中型或小型）的应急物资储备仓库。</w:t>
            </w:r>
            <w:r>
              <w:rPr>
                <w:rFonts w:hint="eastAsia"/>
              </w:rPr>
              <w:t>（需提供软件功能界面截图并加盖软件厂商公章</w:t>
            </w:r>
            <w:r>
              <w:rPr>
                <w:rFonts w:hint="eastAsia"/>
              </w:rPr>
              <w:t xml:space="preserve"> </w:t>
            </w:r>
            <w:r>
              <w:rPr>
                <w:rFonts w:hint="eastAsia"/>
              </w:rPr>
              <w:t>）</w:t>
            </w:r>
          </w:p>
        </w:tc>
      </w:tr>
      <w:tr w:rsidR="005F5873" w14:paraId="234CB67B" w14:textId="77777777">
        <w:tc>
          <w:tcPr>
            <w:tcW w:w="1276" w:type="dxa"/>
          </w:tcPr>
          <w:p w14:paraId="59309AB5" w14:textId="77777777" w:rsidR="005F5873" w:rsidRDefault="005F5873">
            <w:pPr>
              <w:widowControl/>
              <w:spacing w:line="480" w:lineRule="auto"/>
              <w:jc w:val="center"/>
              <w:rPr>
                <w:rFonts w:ascii="宋体" w:eastAsia="宋体" w:hAnsi="宋体" w:cs="宋体"/>
                <w:color w:val="333333"/>
                <w:kern w:val="0"/>
                <w:sz w:val="24"/>
                <w:szCs w:val="24"/>
              </w:rPr>
            </w:pPr>
          </w:p>
        </w:tc>
        <w:tc>
          <w:tcPr>
            <w:tcW w:w="851" w:type="dxa"/>
            <w:vAlign w:val="center"/>
          </w:tcPr>
          <w:p w14:paraId="38ABED9E"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8788" w:type="dxa"/>
            <w:vAlign w:val="center"/>
          </w:tcPr>
          <w:p w14:paraId="36C79FDD" w14:textId="77777777" w:rsidR="005F5873" w:rsidRDefault="000316B2">
            <w:r>
              <w:t>学生在应急准备阶段，需向仓库储备物资；随着突发事件响应阶段来临，学生需根据灾情信息，分析物资需求，弥补物资紧张仓库的物资空缺。</w:t>
            </w:r>
          </w:p>
        </w:tc>
      </w:tr>
      <w:tr w:rsidR="005F5873" w14:paraId="2A4ECAF2" w14:textId="77777777">
        <w:tc>
          <w:tcPr>
            <w:tcW w:w="1276" w:type="dxa"/>
          </w:tcPr>
          <w:p w14:paraId="51015450" w14:textId="77777777" w:rsidR="005F5873" w:rsidRDefault="005F5873">
            <w:pPr>
              <w:widowControl/>
              <w:spacing w:line="480" w:lineRule="auto"/>
              <w:jc w:val="center"/>
              <w:rPr>
                <w:rFonts w:ascii="宋体" w:eastAsia="宋体" w:hAnsi="宋体" w:cs="宋体"/>
                <w:color w:val="333333"/>
                <w:kern w:val="0"/>
                <w:sz w:val="24"/>
                <w:szCs w:val="24"/>
              </w:rPr>
            </w:pPr>
          </w:p>
        </w:tc>
        <w:tc>
          <w:tcPr>
            <w:tcW w:w="851" w:type="dxa"/>
            <w:vAlign w:val="center"/>
          </w:tcPr>
          <w:p w14:paraId="3B0C73C7"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8788" w:type="dxa"/>
            <w:vAlign w:val="center"/>
          </w:tcPr>
          <w:p w14:paraId="67C276A7" w14:textId="77777777" w:rsidR="005F5873" w:rsidRDefault="000316B2">
            <w:r>
              <w:t>应急响应阶段，软件给出突发事件造成的人员伤亡等灾害损失情况等背景信息，学生</w:t>
            </w:r>
            <w:proofErr w:type="gramStart"/>
            <w:r>
              <w:t>需判断</w:t>
            </w:r>
            <w:proofErr w:type="gramEnd"/>
            <w:r>
              <w:t>突发事件类型，并</w:t>
            </w:r>
            <w:proofErr w:type="gramStart"/>
            <w:r>
              <w:t>据背景</w:t>
            </w:r>
            <w:proofErr w:type="gramEnd"/>
            <w:r>
              <w:t>信息做出物资调配对象、方式等决策。</w:t>
            </w:r>
          </w:p>
        </w:tc>
      </w:tr>
      <w:tr w:rsidR="005F5873" w14:paraId="66CFCC15" w14:textId="77777777">
        <w:tc>
          <w:tcPr>
            <w:tcW w:w="1276" w:type="dxa"/>
          </w:tcPr>
          <w:p w14:paraId="2BCC7D6F"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hAnsi="宋体" w:cs="宋体" w:hint="eastAsia"/>
              </w:rPr>
              <w:t>★</w:t>
            </w:r>
          </w:p>
        </w:tc>
        <w:tc>
          <w:tcPr>
            <w:tcW w:w="851" w:type="dxa"/>
            <w:vAlign w:val="center"/>
          </w:tcPr>
          <w:p w14:paraId="5EF4C4CB"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8788" w:type="dxa"/>
            <w:vAlign w:val="center"/>
          </w:tcPr>
          <w:p w14:paraId="6F2E85CC" w14:textId="77777777" w:rsidR="005F5873" w:rsidRDefault="000316B2">
            <w:r>
              <w:t>学生需在应急资金</w:t>
            </w:r>
            <w:r>
              <w:t>预算和物资价格的约束下，通过设置物资数量，从社会企业、政府部门、慈善机构</w:t>
            </w:r>
            <w:r>
              <w:t>3</w:t>
            </w:r>
            <w:r>
              <w:t>个主要物资来源方以调配或购买物资，实现政府、企业、非政府组织在应急物资储备过程中的联动协调。</w:t>
            </w:r>
            <w:r>
              <w:rPr>
                <w:rFonts w:hint="eastAsia"/>
              </w:rPr>
              <w:t>（需提供软件功能界面截图并加盖软件厂商公章）</w:t>
            </w:r>
          </w:p>
        </w:tc>
      </w:tr>
      <w:tr w:rsidR="005F5873" w14:paraId="430996D3" w14:textId="77777777">
        <w:tc>
          <w:tcPr>
            <w:tcW w:w="1276" w:type="dxa"/>
          </w:tcPr>
          <w:p w14:paraId="4CD52DE6"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hAnsi="宋体" w:cs="宋体" w:hint="eastAsia"/>
              </w:rPr>
              <w:t>★</w:t>
            </w:r>
          </w:p>
        </w:tc>
        <w:tc>
          <w:tcPr>
            <w:tcW w:w="851" w:type="dxa"/>
            <w:vAlign w:val="center"/>
          </w:tcPr>
          <w:p w14:paraId="294EBC74"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p>
        </w:tc>
        <w:tc>
          <w:tcPr>
            <w:tcW w:w="8788" w:type="dxa"/>
            <w:vAlign w:val="center"/>
          </w:tcPr>
          <w:p w14:paraId="4CA07732" w14:textId="77777777" w:rsidR="005F5873" w:rsidRDefault="000316B2">
            <w:pPr>
              <w:rPr>
                <w:rFonts w:ascii="宋体" w:hAnsi="宋体" w:cs="宋体"/>
                <w:color w:val="333333"/>
                <w:sz w:val="24"/>
                <w:szCs w:val="24"/>
              </w:rPr>
            </w:pPr>
            <w:r>
              <w:t>软件应提供防护用品、生命救助、生命支持、临时食宿、污染清理、工程设备、器材工具</w:t>
            </w:r>
            <w:r>
              <w:t>7</w:t>
            </w:r>
            <w:r>
              <w:t>大种类，包含防化服、呼吸面具、急救药箱等</w:t>
            </w:r>
            <w:r>
              <w:rPr>
                <w:rFonts w:hint="eastAsia"/>
              </w:rPr>
              <w:t>20</w:t>
            </w:r>
            <w:r>
              <w:t>项物资，每种物资有初始价格。</w:t>
            </w:r>
            <w:r>
              <w:rPr>
                <w:rFonts w:hint="eastAsia"/>
              </w:rPr>
              <w:t>（需提供软件功能界面截图并加盖软件厂商公章</w:t>
            </w:r>
            <w:r>
              <w:rPr>
                <w:rFonts w:hint="eastAsia"/>
              </w:rPr>
              <w:t xml:space="preserve"> </w:t>
            </w:r>
            <w:r>
              <w:rPr>
                <w:rFonts w:hint="eastAsia"/>
              </w:rPr>
              <w:t>）</w:t>
            </w:r>
          </w:p>
        </w:tc>
      </w:tr>
      <w:tr w:rsidR="005F5873" w14:paraId="7FF5A154" w14:textId="77777777">
        <w:tc>
          <w:tcPr>
            <w:tcW w:w="1276" w:type="dxa"/>
          </w:tcPr>
          <w:p w14:paraId="61EBF870" w14:textId="77777777" w:rsidR="005F5873" w:rsidRDefault="005F5873">
            <w:pPr>
              <w:widowControl/>
              <w:spacing w:line="480" w:lineRule="auto"/>
              <w:jc w:val="center"/>
              <w:rPr>
                <w:rFonts w:ascii="宋体" w:eastAsia="宋体" w:hAnsi="宋体" w:cs="宋体"/>
                <w:color w:val="333333"/>
                <w:kern w:val="0"/>
                <w:sz w:val="24"/>
                <w:szCs w:val="24"/>
              </w:rPr>
            </w:pPr>
          </w:p>
        </w:tc>
        <w:tc>
          <w:tcPr>
            <w:tcW w:w="851" w:type="dxa"/>
            <w:vAlign w:val="center"/>
          </w:tcPr>
          <w:p w14:paraId="34A6CE15"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p>
        </w:tc>
        <w:tc>
          <w:tcPr>
            <w:tcW w:w="8788" w:type="dxa"/>
            <w:vAlign w:val="center"/>
          </w:tcPr>
          <w:p w14:paraId="7E3CDCF5" w14:textId="77777777" w:rsidR="005F5873" w:rsidRDefault="000316B2">
            <w:pPr>
              <w:rPr>
                <w:rFonts w:ascii="宋体" w:hAnsi="宋体" w:cs="宋体"/>
                <w:color w:val="333333"/>
                <w:sz w:val="24"/>
                <w:szCs w:val="24"/>
              </w:rPr>
            </w:pPr>
            <w:r>
              <w:t>学生需要在确定物资来源和物资调配目的地之后，选择交通线路。</w:t>
            </w:r>
          </w:p>
        </w:tc>
      </w:tr>
      <w:tr w:rsidR="005F5873" w14:paraId="34D2E20A" w14:textId="77777777">
        <w:tc>
          <w:tcPr>
            <w:tcW w:w="1276" w:type="dxa"/>
          </w:tcPr>
          <w:p w14:paraId="0D3B1D50" w14:textId="77777777" w:rsidR="005F5873" w:rsidRDefault="005F5873">
            <w:pPr>
              <w:widowControl/>
              <w:spacing w:line="480" w:lineRule="auto"/>
              <w:jc w:val="center"/>
              <w:rPr>
                <w:rFonts w:ascii="宋体" w:eastAsia="宋体" w:hAnsi="宋体" w:cs="宋体"/>
                <w:color w:val="333333"/>
                <w:kern w:val="0"/>
                <w:sz w:val="24"/>
                <w:szCs w:val="24"/>
              </w:rPr>
            </w:pPr>
          </w:p>
        </w:tc>
        <w:tc>
          <w:tcPr>
            <w:tcW w:w="851" w:type="dxa"/>
            <w:vAlign w:val="center"/>
          </w:tcPr>
          <w:p w14:paraId="2FE03B0A"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9</w:t>
            </w:r>
          </w:p>
        </w:tc>
        <w:tc>
          <w:tcPr>
            <w:tcW w:w="8788" w:type="dxa"/>
            <w:vAlign w:val="center"/>
          </w:tcPr>
          <w:p w14:paraId="4845B238" w14:textId="77777777" w:rsidR="005F5873" w:rsidRDefault="000316B2">
            <w:pPr>
              <w:rPr>
                <w:rFonts w:ascii="宋体" w:hAnsi="宋体" w:cs="宋体"/>
                <w:color w:val="333333"/>
                <w:sz w:val="24"/>
                <w:szCs w:val="24"/>
              </w:rPr>
            </w:pPr>
            <w:r>
              <w:t>实验中，应急资金预算和物资保障计划应相互制约，强调突发事件预警和响应阶段的不同决策重点。</w:t>
            </w:r>
          </w:p>
        </w:tc>
      </w:tr>
      <w:tr w:rsidR="005F5873" w14:paraId="01C9C9D1" w14:textId="77777777">
        <w:tc>
          <w:tcPr>
            <w:tcW w:w="1276" w:type="dxa"/>
          </w:tcPr>
          <w:p w14:paraId="19366F5A" w14:textId="77777777" w:rsidR="005F5873" w:rsidRDefault="005F5873">
            <w:pPr>
              <w:widowControl/>
              <w:spacing w:line="480" w:lineRule="auto"/>
              <w:jc w:val="center"/>
              <w:rPr>
                <w:rFonts w:ascii="宋体" w:eastAsia="宋体" w:hAnsi="宋体" w:cs="宋体"/>
                <w:color w:val="333333"/>
                <w:kern w:val="0"/>
                <w:sz w:val="24"/>
                <w:szCs w:val="24"/>
              </w:rPr>
            </w:pPr>
          </w:p>
        </w:tc>
        <w:tc>
          <w:tcPr>
            <w:tcW w:w="851" w:type="dxa"/>
            <w:vAlign w:val="center"/>
          </w:tcPr>
          <w:p w14:paraId="585AA1BE"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p>
        </w:tc>
        <w:tc>
          <w:tcPr>
            <w:tcW w:w="8788" w:type="dxa"/>
            <w:vAlign w:val="center"/>
          </w:tcPr>
          <w:p w14:paraId="27FBCBE5" w14:textId="77777777" w:rsidR="005F5873" w:rsidRDefault="000316B2">
            <w:pPr>
              <w:rPr>
                <w:rFonts w:ascii="宋体" w:hAnsi="宋体" w:cs="宋体"/>
                <w:color w:val="333333"/>
                <w:sz w:val="24"/>
                <w:szCs w:val="24"/>
              </w:rPr>
            </w:pPr>
            <w:r>
              <w:t>软件应该据突发事件处置进度，实时更新应急设备库存、仓库规模、运输费用，智能反馈资金消耗明细和得分情况。</w:t>
            </w:r>
          </w:p>
        </w:tc>
      </w:tr>
      <w:tr w:rsidR="005F5873" w14:paraId="399E4EDC" w14:textId="77777777">
        <w:tc>
          <w:tcPr>
            <w:tcW w:w="1276" w:type="dxa"/>
          </w:tcPr>
          <w:p w14:paraId="354FFE30" w14:textId="77777777" w:rsidR="005F5873" w:rsidRDefault="005F5873">
            <w:pPr>
              <w:widowControl/>
              <w:spacing w:line="480" w:lineRule="auto"/>
              <w:jc w:val="center"/>
              <w:rPr>
                <w:rFonts w:ascii="宋体" w:eastAsia="宋体" w:hAnsi="宋体" w:cs="宋体"/>
                <w:color w:val="333333"/>
                <w:kern w:val="0"/>
                <w:sz w:val="24"/>
                <w:szCs w:val="24"/>
              </w:rPr>
            </w:pPr>
          </w:p>
        </w:tc>
        <w:tc>
          <w:tcPr>
            <w:tcW w:w="851" w:type="dxa"/>
            <w:vAlign w:val="center"/>
          </w:tcPr>
          <w:p w14:paraId="58D7582C"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11</w:t>
            </w:r>
          </w:p>
        </w:tc>
        <w:tc>
          <w:tcPr>
            <w:tcW w:w="8788" w:type="dxa"/>
            <w:vAlign w:val="center"/>
          </w:tcPr>
          <w:p w14:paraId="585E6D92" w14:textId="77777777" w:rsidR="005F5873" w:rsidRDefault="000316B2">
            <w:r>
              <w:t>软件需要实时更新并记录时间、保障内容、保障结果、资金情况构成的学生操作记录，方便学生实时查看并做出决策调整。</w:t>
            </w:r>
          </w:p>
        </w:tc>
      </w:tr>
      <w:tr w:rsidR="005F5873" w14:paraId="26DDF2AB" w14:textId="77777777">
        <w:tc>
          <w:tcPr>
            <w:tcW w:w="1276" w:type="dxa"/>
          </w:tcPr>
          <w:p w14:paraId="09441914" w14:textId="77777777" w:rsidR="005F5873" w:rsidRDefault="005F5873">
            <w:pPr>
              <w:widowControl/>
              <w:spacing w:line="480" w:lineRule="auto"/>
              <w:jc w:val="center"/>
              <w:rPr>
                <w:rFonts w:ascii="宋体" w:eastAsia="宋体" w:hAnsi="宋体" w:cs="宋体"/>
                <w:color w:val="333333"/>
                <w:kern w:val="0"/>
                <w:sz w:val="24"/>
                <w:szCs w:val="24"/>
              </w:rPr>
            </w:pPr>
          </w:p>
        </w:tc>
        <w:tc>
          <w:tcPr>
            <w:tcW w:w="851" w:type="dxa"/>
            <w:vAlign w:val="center"/>
          </w:tcPr>
          <w:p w14:paraId="1482CEDD"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12</w:t>
            </w:r>
          </w:p>
        </w:tc>
        <w:tc>
          <w:tcPr>
            <w:tcW w:w="8788" w:type="dxa"/>
            <w:vAlign w:val="center"/>
          </w:tcPr>
          <w:p w14:paraId="7946A968" w14:textId="77777777" w:rsidR="005F5873" w:rsidRDefault="000316B2">
            <w:r>
              <w:t>软件应智能反馈准备度、</w:t>
            </w:r>
            <w:r>
              <w:rPr>
                <w:rFonts w:hint="eastAsia"/>
              </w:rPr>
              <w:t>预判</w:t>
            </w:r>
            <w:r>
              <w:t>度、响应度、</w:t>
            </w:r>
            <w:r>
              <w:rPr>
                <w:rFonts w:hint="eastAsia"/>
              </w:rPr>
              <w:t>储备资金</w:t>
            </w:r>
            <w:r>
              <w:t>等决策指标实验成效，同时综合各项评级指标生成应急物资保障能力评分</w:t>
            </w:r>
          </w:p>
        </w:tc>
      </w:tr>
    </w:tbl>
    <w:p w14:paraId="19E6BEDF" w14:textId="77777777" w:rsidR="005F5873" w:rsidRDefault="000316B2">
      <w:pPr>
        <w:widowControl/>
        <w:jc w:val="left"/>
        <w:rPr>
          <w:rFonts w:ascii="宋体" w:eastAsia="宋体" w:hAnsi="宋体" w:cs="宋体"/>
          <w:color w:val="FF0000"/>
          <w:kern w:val="0"/>
          <w:sz w:val="24"/>
          <w:szCs w:val="24"/>
        </w:rPr>
      </w:pPr>
      <w:r>
        <w:rPr>
          <w:rFonts w:ascii="宋体" w:eastAsia="宋体" w:hAnsi="宋体" w:cs="宋体"/>
          <w:color w:val="FF0000"/>
          <w:kern w:val="0"/>
          <w:sz w:val="24"/>
          <w:szCs w:val="24"/>
        </w:rPr>
        <w:br w:type="page"/>
      </w:r>
    </w:p>
    <w:p w14:paraId="44353C04" w14:textId="77777777" w:rsidR="005F5873" w:rsidRDefault="000316B2">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eastAsia="宋体" w:hAnsi="宋体" w:cs="宋体" w:hint="eastAsia"/>
          <w:color w:val="FF0000"/>
          <w:kern w:val="0"/>
          <w:sz w:val="24"/>
          <w:szCs w:val="24"/>
        </w:rPr>
        <w:lastRenderedPageBreak/>
        <w:t>评审</w:t>
      </w:r>
      <w:r>
        <w:rPr>
          <w:rFonts w:ascii="宋体" w:eastAsia="宋体" w:hAnsi="宋体" w:cs="宋体"/>
          <w:color w:val="FF0000"/>
          <w:kern w:val="0"/>
          <w:sz w:val="24"/>
          <w:szCs w:val="24"/>
        </w:rPr>
        <w:t>条款</w:t>
      </w:r>
      <w:r>
        <w:rPr>
          <w:rFonts w:ascii="宋体" w:eastAsia="宋体" w:hAnsi="宋体" w:cs="宋体" w:hint="eastAsia"/>
          <w:color w:val="FF0000"/>
          <w:kern w:val="0"/>
          <w:sz w:val="24"/>
          <w:szCs w:val="24"/>
        </w:rPr>
        <w:t>：</w:t>
      </w:r>
      <w:r>
        <w:rPr>
          <w:rFonts w:ascii="宋体" w:eastAsia="宋体" w:hAnsi="宋体" w:cs="宋体"/>
          <w:color w:val="333333"/>
          <w:kern w:val="0"/>
          <w:sz w:val="24"/>
          <w:szCs w:val="24"/>
        </w:rPr>
        <w:t xml:space="preserve"> </w:t>
      </w:r>
    </w:p>
    <w:p w14:paraId="494C3879" w14:textId="77777777" w:rsidR="005F5873" w:rsidRDefault="000316B2">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综合评分法</w:t>
      </w:r>
      <w:r>
        <w:rPr>
          <w:rFonts w:ascii="宋体" w:eastAsia="宋体" w:hAnsi="宋体" w:cs="宋体" w:hint="eastAsia"/>
          <w:color w:val="333333"/>
          <w:kern w:val="0"/>
          <w:sz w:val="24"/>
          <w:szCs w:val="24"/>
        </w:rPr>
        <w:t xml:space="preserve">      </w:t>
      </w:r>
    </w:p>
    <w:tbl>
      <w:tblPr>
        <w:tblStyle w:val="ac"/>
        <w:tblW w:w="10915" w:type="dxa"/>
        <w:tblInd w:w="-1281" w:type="dxa"/>
        <w:tblLook w:val="04A0" w:firstRow="1" w:lastRow="0" w:firstColumn="1" w:lastColumn="0" w:noHBand="0" w:noVBand="1"/>
      </w:tblPr>
      <w:tblGrid>
        <w:gridCol w:w="497"/>
        <w:gridCol w:w="1540"/>
        <w:gridCol w:w="740"/>
        <w:gridCol w:w="7212"/>
        <w:gridCol w:w="460"/>
        <w:gridCol w:w="466"/>
      </w:tblGrid>
      <w:tr w:rsidR="005F5873" w14:paraId="5EA70B8E" w14:textId="77777777" w:rsidTr="00936380">
        <w:trPr>
          <w:trHeight w:val="1865"/>
        </w:trPr>
        <w:tc>
          <w:tcPr>
            <w:tcW w:w="497" w:type="dxa"/>
            <w:vAlign w:val="center"/>
          </w:tcPr>
          <w:p w14:paraId="0C1F5DB1" w14:textId="77777777" w:rsidR="005F5873" w:rsidRDefault="000316B2" w:rsidP="005D5530">
            <w:pPr>
              <w:widowControl/>
              <w:jc w:val="center"/>
              <w:rPr>
                <w:rFonts w:ascii="宋体" w:eastAsia="宋体" w:hAnsi="宋体" w:cs="宋体"/>
                <w:b/>
                <w:color w:val="333333"/>
                <w:kern w:val="0"/>
                <w:sz w:val="22"/>
                <w:szCs w:val="24"/>
              </w:rPr>
            </w:pPr>
            <w:r>
              <w:rPr>
                <w:rFonts w:ascii="宋体" w:eastAsia="宋体" w:hAnsi="宋体" w:cs="宋体" w:hint="eastAsia"/>
                <w:b/>
                <w:color w:val="333333"/>
                <w:kern w:val="0"/>
                <w:sz w:val="22"/>
                <w:szCs w:val="24"/>
              </w:rPr>
              <w:t>评审项编号</w:t>
            </w:r>
          </w:p>
        </w:tc>
        <w:tc>
          <w:tcPr>
            <w:tcW w:w="1540" w:type="dxa"/>
            <w:vAlign w:val="center"/>
          </w:tcPr>
          <w:p w14:paraId="2A59F9B6" w14:textId="77777777" w:rsidR="005F5873" w:rsidRDefault="000316B2" w:rsidP="005D5530">
            <w:pPr>
              <w:widowControl/>
              <w:jc w:val="center"/>
              <w:rPr>
                <w:rFonts w:ascii="宋体" w:eastAsia="宋体" w:hAnsi="宋体" w:cs="宋体"/>
                <w:b/>
                <w:color w:val="333333"/>
                <w:kern w:val="0"/>
                <w:sz w:val="22"/>
                <w:szCs w:val="24"/>
              </w:rPr>
            </w:pPr>
            <w:r>
              <w:rPr>
                <w:rFonts w:ascii="宋体" w:eastAsia="宋体" w:hAnsi="宋体" w:cs="宋体" w:hint="eastAsia"/>
                <w:b/>
                <w:color w:val="333333"/>
                <w:kern w:val="0"/>
                <w:sz w:val="22"/>
                <w:szCs w:val="24"/>
              </w:rPr>
              <w:t>一级评审项</w:t>
            </w:r>
          </w:p>
        </w:tc>
        <w:tc>
          <w:tcPr>
            <w:tcW w:w="740" w:type="dxa"/>
            <w:vAlign w:val="center"/>
          </w:tcPr>
          <w:p w14:paraId="58CD8D9D" w14:textId="77777777" w:rsidR="005F5873" w:rsidRDefault="000316B2" w:rsidP="005D5530">
            <w:pPr>
              <w:widowControl/>
              <w:jc w:val="center"/>
              <w:rPr>
                <w:rFonts w:ascii="宋体" w:eastAsia="宋体" w:hAnsi="宋体" w:cs="宋体"/>
                <w:b/>
                <w:color w:val="333333"/>
                <w:kern w:val="0"/>
                <w:sz w:val="22"/>
                <w:szCs w:val="24"/>
              </w:rPr>
            </w:pPr>
            <w:r>
              <w:rPr>
                <w:rFonts w:ascii="宋体" w:eastAsia="宋体" w:hAnsi="宋体" w:cs="宋体" w:hint="eastAsia"/>
                <w:b/>
                <w:color w:val="333333"/>
                <w:kern w:val="0"/>
                <w:sz w:val="22"/>
                <w:szCs w:val="24"/>
              </w:rPr>
              <w:t>二级评审项</w:t>
            </w:r>
          </w:p>
        </w:tc>
        <w:tc>
          <w:tcPr>
            <w:tcW w:w="7212" w:type="dxa"/>
            <w:vAlign w:val="center"/>
          </w:tcPr>
          <w:p w14:paraId="60BE9959" w14:textId="77777777" w:rsidR="005F5873" w:rsidRDefault="000316B2" w:rsidP="005D5530">
            <w:pPr>
              <w:widowControl/>
              <w:jc w:val="center"/>
              <w:rPr>
                <w:rFonts w:ascii="宋体" w:eastAsia="宋体" w:hAnsi="宋体" w:cs="宋体"/>
                <w:b/>
                <w:color w:val="333333"/>
                <w:kern w:val="0"/>
                <w:sz w:val="22"/>
                <w:szCs w:val="24"/>
              </w:rPr>
            </w:pPr>
            <w:r>
              <w:rPr>
                <w:rFonts w:ascii="宋体" w:eastAsia="宋体" w:hAnsi="宋体" w:cs="宋体" w:hint="eastAsia"/>
                <w:b/>
                <w:color w:val="333333"/>
                <w:kern w:val="0"/>
                <w:sz w:val="22"/>
                <w:szCs w:val="24"/>
              </w:rPr>
              <w:t>详细要求</w:t>
            </w:r>
          </w:p>
        </w:tc>
        <w:tc>
          <w:tcPr>
            <w:tcW w:w="460" w:type="dxa"/>
            <w:vAlign w:val="center"/>
          </w:tcPr>
          <w:p w14:paraId="0B0DD8F5" w14:textId="77777777" w:rsidR="005F5873" w:rsidRDefault="000316B2" w:rsidP="005D5530">
            <w:pPr>
              <w:widowControl/>
              <w:jc w:val="center"/>
              <w:rPr>
                <w:rFonts w:ascii="宋体" w:eastAsia="宋体" w:hAnsi="宋体" w:cs="宋体"/>
                <w:b/>
                <w:color w:val="333333"/>
                <w:kern w:val="0"/>
                <w:sz w:val="22"/>
                <w:szCs w:val="24"/>
              </w:rPr>
            </w:pPr>
            <w:r>
              <w:rPr>
                <w:rFonts w:ascii="宋体" w:eastAsia="宋体" w:hAnsi="宋体" w:cs="宋体" w:hint="eastAsia"/>
                <w:b/>
                <w:color w:val="333333"/>
                <w:kern w:val="0"/>
                <w:sz w:val="22"/>
                <w:szCs w:val="24"/>
              </w:rPr>
              <w:t>分值</w:t>
            </w:r>
          </w:p>
        </w:tc>
        <w:tc>
          <w:tcPr>
            <w:tcW w:w="466" w:type="dxa"/>
            <w:vAlign w:val="center"/>
          </w:tcPr>
          <w:p w14:paraId="2D48D884" w14:textId="77777777" w:rsidR="005F5873" w:rsidRDefault="000316B2" w:rsidP="005D5530">
            <w:pPr>
              <w:widowControl/>
              <w:jc w:val="center"/>
              <w:rPr>
                <w:rFonts w:ascii="宋体" w:eastAsia="宋体" w:hAnsi="宋体" w:cs="宋体"/>
                <w:b/>
                <w:color w:val="333333"/>
                <w:kern w:val="0"/>
                <w:sz w:val="22"/>
                <w:szCs w:val="24"/>
              </w:rPr>
            </w:pPr>
            <w:r>
              <w:rPr>
                <w:rFonts w:ascii="宋体" w:eastAsia="宋体" w:hAnsi="宋体" w:cs="宋体" w:hint="eastAsia"/>
                <w:b/>
                <w:color w:val="333333"/>
                <w:kern w:val="0"/>
                <w:sz w:val="22"/>
                <w:szCs w:val="24"/>
              </w:rPr>
              <w:t>客观评审项</w:t>
            </w:r>
          </w:p>
        </w:tc>
      </w:tr>
      <w:tr w:rsidR="005F5873" w14:paraId="617898AB" w14:textId="77777777">
        <w:tc>
          <w:tcPr>
            <w:tcW w:w="497" w:type="dxa"/>
          </w:tcPr>
          <w:p w14:paraId="49732AFD" w14:textId="77777777" w:rsidR="005F5873" w:rsidRDefault="000316B2">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1540" w:type="dxa"/>
          </w:tcPr>
          <w:p w14:paraId="62451508" w14:textId="77777777" w:rsidR="005F5873" w:rsidRDefault="000316B2">
            <w:pPr>
              <w:widowControl/>
              <w:spacing w:line="480" w:lineRule="auto"/>
              <w:jc w:val="center"/>
              <w:rPr>
                <w:rFonts w:ascii="宋体" w:eastAsia="宋体" w:hAnsi="宋体" w:cs="宋体"/>
                <w:color w:val="333333"/>
                <w:kern w:val="0"/>
                <w:sz w:val="24"/>
                <w:szCs w:val="24"/>
              </w:rPr>
            </w:pPr>
            <w:r>
              <w:rPr>
                <w:rFonts w:cs="仿宋" w:hint="eastAsia"/>
                <w:szCs w:val="21"/>
                <w:lang w:val="zh-TW" w:eastAsia="zh-TW"/>
              </w:rPr>
              <w:t>报价</w:t>
            </w:r>
            <w:r>
              <w:rPr>
                <w:rFonts w:cs="仿宋" w:hint="eastAsia"/>
                <w:szCs w:val="21"/>
              </w:rPr>
              <w:t>40</w:t>
            </w:r>
            <w:r>
              <w:rPr>
                <w:rFonts w:cs="仿宋" w:hint="eastAsia"/>
                <w:szCs w:val="21"/>
              </w:rPr>
              <w:t>%</w:t>
            </w:r>
          </w:p>
        </w:tc>
        <w:tc>
          <w:tcPr>
            <w:tcW w:w="740" w:type="dxa"/>
          </w:tcPr>
          <w:p w14:paraId="0F44CE0B" w14:textId="77777777" w:rsidR="005F5873" w:rsidRDefault="005F5873">
            <w:pPr>
              <w:widowControl/>
              <w:spacing w:line="480" w:lineRule="auto"/>
              <w:rPr>
                <w:rFonts w:ascii="宋体" w:eastAsia="宋体" w:hAnsi="宋体" w:cs="宋体"/>
                <w:color w:val="333333"/>
                <w:kern w:val="0"/>
                <w:sz w:val="24"/>
                <w:szCs w:val="24"/>
              </w:rPr>
            </w:pPr>
          </w:p>
        </w:tc>
        <w:tc>
          <w:tcPr>
            <w:tcW w:w="7212" w:type="dxa"/>
          </w:tcPr>
          <w:p w14:paraId="5DA13251" w14:textId="77777777" w:rsidR="005F5873" w:rsidRDefault="000316B2">
            <w:pPr>
              <w:rPr>
                <w:szCs w:val="21"/>
              </w:rPr>
            </w:pPr>
            <w:r>
              <w:rPr>
                <w:rFonts w:hint="eastAsia"/>
              </w:rPr>
              <w:t>满足招标文件要求且投标价格最低的投标报价为评标基准价，其价格分为满分。其他投标人的价格</w:t>
            </w:r>
            <w:proofErr w:type="gramStart"/>
            <w:r>
              <w:rPr>
                <w:rFonts w:hint="eastAsia"/>
              </w:rPr>
              <w:t>分统一</w:t>
            </w:r>
            <w:proofErr w:type="gramEnd"/>
            <w:r>
              <w:rPr>
                <w:rFonts w:hint="eastAsia"/>
              </w:rPr>
              <w:t>按照下列公式计算：投标报价得分</w:t>
            </w:r>
            <w:r>
              <w:rPr>
                <w:rFonts w:hint="eastAsia"/>
              </w:rPr>
              <w:t xml:space="preserve"> =</w:t>
            </w:r>
            <w:r>
              <w:rPr>
                <w:rFonts w:hint="eastAsia"/>
              </w:rPr>
              <w:t>（评标基准价</w:t>
            </w:r>
            <w:r>
              <w:rPr>
                <w:rFonts w:hint="eastAsia"/>
              </w:rPr>
              <w:t>/</w:t>
            </w:r>
            <w:r>
              <w:rPr>
                <w:rFonts w:hint="eastAsia"/>
              </w:rPr>
              <w:t>投标报价）×</w:t>
            </w:r>
            <w:proofErr w:type="gramStart"/>
            <w:r>
              <w:rPr>
                <w:rFonts w:hint="eastAsia"/>
              </w:rPr>
              <w:t>价格权</w:t>
            </w:r>
            <w:proofErr w:type="gramEnd"/>
            <w:r>
              <w:rPr>
                <w:rFonts w:hint="eastAsia"/>
              </w:rPr>
              <w:t>值×</w:t>
            </w:r>
            <w:r>
              <w:rPr>
                <w:rFonts w:hint="eastAsia"/>
              </w:rPr>
              <w:t>100</w:t>
            </w:r>
            <w:r>
              <w:rPr>
                <w:rFonts w:hint="eastAsia"/>
              </w:rPr>
              <w:t>。</w:t>
            </w:r>
          </w:p>
        </w:tc>
        <w:tc>
          <w:tcPr>
            <w:tcW w:w="460" w:type="dxa"/>
          </w:tcPr>
          <w:p w14:paraId="0C1441B8"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40</w:t>
            </w:r>
          </w:p>
        </w:tc>
        <w:tc>
          <w:tcPr>
            <w:tcW w:w="466" w:type="dxa"/>
          </w:tcPr>
          <w:p w14:paraId="0029DFBA"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是</w:t>
            </w:r>
          </w:p>
        </w:tc>
      </w:tr>
      <w:tr w:rsidR="005F5873" w14:paraId="396C3E48" w14:textId="77777777">
        <w:tc>
          <w:tcPr>
            <w:tcW w:w="497" w:type="dxa"/>
          </w:tcPr>
          <w:p w14:paraId="6A85B781"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1540" w:type="dxa"/>
          </w:tcPr>
          <w:p w14:paraId="26DDC0DB" w14:textId="77777777" w:rsidR="005F5873" w:rsidRDefault="000316B2">
            <w:pPr>
              <w:widowControl/>
              <w:spacing w:line="480" w:lineRule="auto"/>
              <w:rPr>
                <w:rFonts w:ascii="宋体" w:eastAsia="宋体" w:hAnsi="宋体" w:cs="宋体"/>
                <w:color w:val="333333"/>
                <w:kern w:val="0"/>
                <w:sz w:val="24"/>
                <w:szCs w:val="24"/>
              </w:rPr>
            </w:pPr>
            <w:r>
              <w:rPr>
                <w:szCs w:val="21"/>
              </w:rPr>
              <w:t>技术、服务要求</w:t>
            </w:r>
            <w:r>
              <w:rPr>
                <w:szCs w:val="21"/>
              </w:rPr>
              <w:t>40%</w:t>
            </w:r>
          </w:p>
        </w:tc>
        <w:tc>
          <w:tcPr>
            <w:tcW w:w="740" w:type="dxa"/>
          </w:tcPr>
          <w:p w14:paraId="243C681A" w14:textId="77777777" w:rsidR="005F5873" w:rsidRDefault="005F5873">
            <w:pPr>
              <w:widowControl/>
              <w:spacing w:line="480" w:lineRule="auto"/>
              <w:rPr>
                <w:rFonts w:ascii="宋体" w:eastAsia="宋体" w:hAnsi="宋体" w:cs="宋体"/>
                <w:color w:val="333333"/>
                <w:kern w:val="0"/>
                <w:sz w:val="24"/>
                <w:szCs w:val="24"/>
              </w:rPr>
            </w:pPr>
          </w:p>
        </w:tc>
        <w:tc>
          <w:tcPr>
            <w:tcW w:w="7212" w:type="dxa"/>
          </w:tcPr>
          <w:p w14:paraId="3C727F6B" w14:textId="77777777" w:rsidR="005F5873" w:rsidRDefault="000316B2">
            <w:pPr>
              <w:rPr>
                <w:szCs w:val="21"/>
              </w:rPr>
            </w:pPr>
            <w:r>
              <w:rPr>
                <w:rFonts w:hint="eastAsia"/>
                <w:szCs w:val="21"/>
              </w:rPr>
              <w:t>投标人的技术基准分为</w:t>
            </w:r>
            <w:r>
              <w:rPr>
                <w:szCs w:val="21"/>
              </w:rPr>
              <w:t>40</w:t>
            </w:r>
            <w:r>
              <w:rPr>
                <w:rFonts w:hint="eastAsia"/>
                <w:szCs w:val="21"/>
              </w:rPr>
              <w:t>分，以此为基础进行评分：</w:t>
            </w:r>
          </w:p>
          <w:p w14:paraId="0F8EFAC6" w14:textId="77777777" w:rsidR="005F5873" w:rsidRDefault="000316B2">
            <w:pPr>
              <w:numPr>
                <w:ilvl w:val="0"/>
                <w:numId w:val="2"/>
              </w:numPr>
            </w:pPr>
            <w:r>
              <w:t>技术参数要求中</w:t>
            </w:r>
            <w:r>
              <w:rPr>
                <w:rFonts w:hint="eastAsia"/>
              </w:rPr>
              <w:t>普通参数</w:t>
            </w:r>
            <w:r>
              <w:t>项共计</w:t>
            </w:r>
            <w:r>
              <w:rPr>
                <w:rFonts w:hint="eastAsia"/>
              </w:rPr>
              <w:t>80</w:t>
            </w:r>
            <w:r>
              <w:t>项，每有一项不满足扣</w:t>
            </w:r>
            <w:r>
              <w:t>0.1</w:t>
            </w:r>
            <w:r>
              <w:rPr>
                <w:rFonts w:hint="eastAsia"/>
              </w:rPr>
              <w:t>5</w:t>
            </w:r>
            <w:r>
              <w:t>分，共计</w:t>
            </w:r>
            <w:r>
              <w:rPr>
                <w:rFonts w:hint="eastAsia"/>
              </w:rPr>
              <w:t>12</w:t>
            </w:r>
            <w:r>
              <w:t>分；</w:t>
            </w:r>
            <w:r>
              <w:br/>
              <w:t>2</w:t>
            </w:r>
            <w:r>
              <w:t>、技术参数要求中带</w:t>
            </w:r>
            <w:r>
              <w:rPr>
                <w:rFonts w:ascii="宋体" w:hAnsi="宋体" w:cs="宋体" w:hint="eastAsia"/>
              </w:rPr>
              <w:t>★</w:t>
            </w:r>
            <w:proofErr w:type="gramStart"/>
            <w:r>
              <w:t>号项共计</w:t>
            </w:r>
            <w:proofErr w:type="gramEnd"/>
            <w:r>
              <w:rPr>
                <w:rFonts w:hint="eastAsia"/>
              </w:rPr>
              <w:t>4</w:t>
            </w:r>
            <w:r>
              <w:t>项，每有一项不满足扣</w:t>
            </w:r>
            <w:r>
              <w:rPr>
                <w:rFonts w:hint="eastAsia"/>
              </w:rPr>
              <w:t>3</w:t>
            </w:r>
            <w:r>
              <w:t>分，共计</w:t>
            </w:r>
            <w:r>
              <w:rPr>
                <w:rFonts w:hint="eastAsia"/>
              </w:rPr>
              <w:t>12</w:t>
            </w:r>
            <w:r>
              <w:t>分；</w:t>
            </w:r>
          </w:p>
          <w:p w14:paraId="7B373BAB" w14:textId="77777777" w:rsidR="005F5873" w:rsidRDefault="000316B2">
            <w:pPr>
              <w:rPr>
                <w:szCs w:val="21"/>
              </w:rPr>
            </w:pPr>
            <w:r>
              <w:rPr>
                <w:rFonts w:hint="eastAsia"/>
              </w:rPr>
              <w:t>3</w:t>
            </w:r>
            <w:r>
              <w:rPr>
                <w:rFonts w:hint="eastAsia"/>
              </w:rPr>
              <w:t>、</w:t>
            </w:r>
            <w:r>
              <w:t>技术参数要求中带</w:t>
            </w:r>
            <w:r>
              <w:rPr>
                <w:rFonts w:ascii="宋体" w:eastAsia="宋体" w:hAnsi="宋体" w:cs="宋体" w:hint="eastAsia"/>
                <w:bCs/>
                <w:color w:val="333333"/>
                <w:kern w:val="0"/>
                <w:sz w:val="24"/>
                <w:szCs w:val="24"/>
              </w:rPr>
              <w:t>▲</w:t>
            </w:r>
            <w:proofErr w:type="gramStart"/>
            <w:r>
              <w:t>号项共计</w:t>
            </w:r>
            <w:proofErr w:type="gramEnd"/>
            <w:r>
              <w:rPr>
                <w:rFonts w:hint="eastAsia"/>
              </w:rPr>
              <w:t>2</w:t>
            </w:r>
            <w:r>
              <w:t>项，每有一项不满足扣</w:t>
            </w:r>
            <w:r>
              <w:rPr>
                <w:rFonts w:hint="eastAsia"/>
              </w:rPr>
              <w:t>8</w:t>
            </w:r>
            <w:r>
              <w:t>分，共计</w:t>
            </w:r>
            <w:r>
              <w:rPr>
                <w:rFonts w:hint="eastAsia"/>
              </w:rPr>
              <w:t>16</w:t>
            </w:r>
            <w:r>
              <w:t>分；</w:t>
            </w:r>
            <w:r>
              <w:br/>
            </w:r>
            <w:r>
              <w:rPr>
                <w:rFonts w:hint="eastAsia"/>
              </w:rPr>
              <w:t>4</w:t>
            </w:r>
            <w:r>
              <w:t>、前</w:t>
            </w:r>
            <w:r>
              <w:rPr>
                <w:rFonts w:hint="eastAsia"/>
              </w:rPr>
              <w:t>三</w:t>
            </w:r>
            <w:r>
              <w:t>项汇总得技术服务总得分。</w:t>
            </w:r>
          </w:p>
        </w:tc>
        <w:tc>
          <w:tcPr>
            <w:tcW w:w="460" w:type="dxa"/>
          </w:tcPr>
          <w:p w14:paraId="10F902BD"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40</w:t>
            </w:r>
          </w:p>
        </w:tc>
        <w:tc>
          <w:tcPr>
            <w:tcW w:w="466" w:type="dxa"/>
          </w:tcPr>
          <w:p w14:paraId="3BEACAA0"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是</w:t>
            </w:r>
          </w:p>
        </w:tc>
      </w:tr>
      <w:tr w:rsidR="005F5873" w14:paraId="6750A1E9" w14:textId="77777777">
        <w:tc>
          <w:tcPr>
            <w:tcW w:w="497" w:type="dxa"/>
          </w:tcPr>
          <w:p w14:paraId="089E280D"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1540" w:type="dxa"/>
          </w:tcPr>
          <w:p w14:paraId="367330AC" w14:textId="77777777" w:rsidR="005F5873" w:rsidRDefault="000316B2">
            <w:pPr>
              <w:widowControl/>
              <w:spacing w:line="480" w:lineRule="auto"/>
              <w:rPr>
                <w:rFonts w:ascii="宋体" w:eastAsia="宋体" w:hAnsi="宋体" w:cs="宋体"/>
                <w:color w:val="333333"/>
                <w:kern w:val="0"/>
                <w:sz w:val="24"/>
                <w:szCs w:val="24"/>
              </w:rPr>
            </w:pPr>
            <w:r>
              <w:rPr>
                <w:rFonts w:hint="eastAsia"/>
              </w:rPr>
              <w:t>项目实施方案</w:t>
            </w:r>
            <w:r>
              <w:rPr>
                <w:rFonts w:hint="eastAsia"/>
              </w:rPr>
              <w:t>5%</w:t>
            </w:r>
          </w:p>
        </w:tc>
        <w:tc>
          <w:tcPr>
            <w:tcW w:w="740" w:type="dxa"/>
          </w:tcPr>
          <w:p w14:paraId="7C1F07EE" w14:textId="77777777" w:rsidR="005F5873" w:rsidRDefault="005F5873">
            <w:pPr>
              <w:widowControl/>
              <w:spacing w:line="480" w:lineRule="auto"/>
              <w:rPr>
                <w:rFonts w:ascii="宋体" w:eastAsia="宋体" w:hAnsi="宋体" w:cs="宋体"/>
                <w:color w:val="333333"/>
                <w:kern w:val="0"/>
                <w:sz w:val="24"/>
                <w:szCs w:val="24"/>
              </w:rPr>
            </w:pPr>
          </w:p>
        </w:tc>
        <w:tc>
          <w:tcPr>
            <w:tcW w:w="7212" w:type="dxa"/>
          </w:tcPr>
          <w:p w14:paraId="4D80204F" w14:textId="77777777" w:rsidR="005F5873" w:rsidRDefault="000316B2">
            <w:r>
              <w:rPr>
                <w:rFonts w:hint="eastAsia"/>
              </w:rPr>
              <w:t>投标人结合本项目的理解与采购需求提供项目实施方案，包括：①项目总体分析；②进度计划及工期保障措施；③设备安装方案；④质量保障措施；⑤应急预案。方案内容完善的得</w:t>
            </w:r>
            <w:r>
              <w:rPr>
                <w:rFonts w:hint="eastAsia"/>
              </w:rPr>
              <w:t>5</w:t>
            </w:r>
            <w:r>
              <w:rPr>
                <w:rFonts w:hint="eastAsia"/>
              </w:rPr>
              <w:t>分，方案内容中每缺少</w:t>
            </w:r>
            <w:r>
              <w:rPr>
                <w:rFonts w:hint="eastAsia"/>
              </w:rPr>
              <w:t>1</w:t>
            </w:r>
            <w:r>
              <w:rPr>
                <w:rFonts w:hint="eastAsia"/>
              </w:rPr>
              <w:t>项内容扣</w:t>
            </w:r>
            <w:r>
              <w:rPr>
                <w:rFonts w:hint="eastAsia"/>
              </w:rPr>
              <w:t>1</w:t>
            </w:r>
            <w:r>
              <w:rPr>
                <w:rFonts w:hint="eastAsia"/>
              </w:rPr>
              <w:t>分；方案内容中每有</w:t>
            </w:r>
            <w:r>
              <w:rPr>
                <w:rFonts w:hint="eastAsia"/>
              </w:rPr>
              <w:t>1</w:t>
            </w:r>
            <w:r>
              <w:rPr>
                <w:rFonts w:hint="eastAsia"/>
              </w:rPr>
              <w:t>处存在缺陷（缺陷是指方案内容与项目实际情况不相符或套用其他项目方案或前后内容相互矛盾或存在与本项目无关的内容）扣</w:t>
            </w:r>
            <w:r>
              <w:rPr>
                <w:rFonts w:hint="eastAsia"/>
              </w:rPr>
              <w:t>0.5</w:t>
            </w:r>
            <w:r>
              <w:rPr>
                <w:rFonts w:hint="eastAsia"/>
              </w:rPr>
              <w:t>分；扣完为止。</w:t>
            </w:r>
          </w:p>
        </w:tc>
        <w:tc>
          <w:tcPr>
            <w:tcW w:w="460" w:type="dxa"/>
          </w:tcPr>
          <w:p w14:paraId="47645170"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466" w:type="dxa"/>
          </w:tcPr>
          <w:p w14:paraId="6E950E40"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是</w:t>
            </w:r>
          </w:p>
        </w:tc>
      </w:tr>
      <w:tr w:rsidR="005F5873" w14:paraId="76A32A6F" w14:textId="77777777">
        <w:tc>
          <w:tcPr>
            <w:tcW w:w="497" w:type="dxa"/>
          </w:tcPr>
          <w:p w14:paraId="1B6060CE"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1540" w:type="dxa"/>
          </w:tcPr>
          <w:p w14:paraId="5B6E8DA9" w14:textId="77777777" w:rsidR="005F5873" w:rsidRDefault="000316B2">
            <w:pPr>
              <w:widowControl/>
              <w:spacing w:line="480" w:lineRule="auto"/>
              <w:rPr>
                <w:rFonts w:ascii="宋体" w:eastAsia="宋体" w:hAnsi="宋体" w:cs="宋体"/>
                <w:color w:val="333333"/>
                <w:kern w:val="0"/>
                <w:sz w:val="24"/>
                <w:szCs w:val="24"/>
              </w:rPr>
            </w:pPr>
            <w:r>
              <w:rPr>
                <w:rFonts w:hint="eastAsia"/>
                <w:szCs w:val="21"/>
              </w:rPr>
              <w:t>履约能力</w:t>
            </w:r>
            <w:r>
              <w:rPr>
                <w:szCs w:val="21"/>
              </w:rPr>
              <w:t>9</w:t>
            </w:r>
            <w:r>
              <w:rPr>
                <w:rFonts w:hint="eastAsia"/>
                <w:szCs w:val="21"/>
              </w:rPr>
              <w:t>%</w:t>
            </w:r>
          </w:p>
        </w:tc>
        <w:tc>
          <w:tcPr>
            <w:tcW w:w="740" w:type="dxa"/>
          </w:tcPr>
          <w:p w14:paraId="3B3D6988" w14:textId="77777777" w:rsidR="005F5873" w:rsidRDefault="005F5873">
            <w:pPr>
              <w:widowControl/>
              <w:spacing w:line="480" w:lineRule="auto"/>
              <w:rPr>
                <w:rFonts w:ascii="宋体" w:eastAsia="宋体" w:hAnsi="宋体" w:cs="宋体"/>
                <w:color w:val="333333"/>
                <w:kern w:val="0"/>
                <w:sz w:val="24"/>
                <w:szCs w:val="24"/>
              </w:rPr>
            </w:pPr>
          </w:p>
        </w:tc>
        <w:tc>
          <w:tcPr>
            <w:tcW w:w="7212" w:type="dxa"/>
          </w:tcPr>
          <w:p w14:paraId="3E0657C7" w14:textId="77777777" w:rsidR="005F5873" w:rsidRDefault="000316B2">
            <w:r>
              <w:rPr>
                <w:rFonts w:hint="eastAsia"/>
              </w:rPr>
              <w:t>1.</w:t>
            </w:r>
            <w:r>
              <w:rPr>
                <w:rFonts w:hint="eastAsia"/>
              </w:rPr>
              <w:t>投标人</w:t>
            </w:r>
            <w:r>
              <w:rPr>
                <w:rFonts w:hint="eastAsia"/>
              </w:rPr>
              <w:t>201</w:t>
            </w:r>
            <w:r>
              <w:rPr>
                <w:rFonts w:hint="eastAsia"/>
              </w:rPr>
              <w:t>9</w:t>
            </w:r>
            <w:r>
              <w:rPr>
                <w:rFonts w:hint="eastAsia"/>
              </w:rPr>
              <w:t>年</w:t>
            </w:r>
            <w:r>
              <w:rPr>
                <w:rFonts w:hint="eastAsia"/>
              </w:rPr>
              <w:t>1</w:t>
            </w:r>
            <w:r>
              <w:rPr>
                <w:rFonts w:hint="eastAsia"/>
              </w:rPr>
              <w:t>月</w:t>
            </w:r>
            <w:r>
              <w:rPr>
                <w:rFonts w:hint="eastAsia"/>
              </w:rPr>
              <w:t>1</w:t>
            </w:r>
            <w:r>
              <w:rPr>
                <w:rFonts w:hint="eastAsia"/>
              </w:rPr>
              <w:t>日（含</w:t>
            </w:r>
            <w:r>
              <w:rPr>
                <w:rFonts w:hint="eastAsia"/>
              </w:rPr>
              <w:t>1</w:t>
            </w:r>
            <w:r>
              <w:rPr>
                <w:rFonts w:hint="eastAsia"/>
              </w:rPr>
              <w:t>日）以来，每有一项类似项目业绩得</w:t>
            </w:r>
            <w:r>
              <w:rPr>
                <w:rFonts w:hint="eastAsia"/>
              </w:rPr>
              <w:t>1</w:t>
            </w:r>
            <w:r>
              <w:rPr>
                <w:rFonts w:hint="eastAsia"/>
              </w:rPr>
              <w:t>分，本项最多</w:t>
            </w:r>
            <w:r>
              <w:t>3</w:t>
            </w:r>
            <w:r>
              <w:rPr>
                <w:rFonts w:hint="eastAsia"/>
              </w:rPr>
              <w:t>分。</w:t>
            </w:r>
            <w:r>
              <w:rPr>
                <w:rFonts w:hint="eastAsia"/>
              </w:rPr>
              <w:t>[</w:t>
            </w:r>
            <w:r>
              <w:rPr>
                <w:rFonts w:hint="eastAsia"/>
              </w:rPr>
              <w:t>说明：每一项类似业绩需提供项目的中标通知书或合同</w:t>
            </w:r>
            <w:r>
              <w:rPr>
                <w:rFonts w:hint="eastAsia"/>
              </w:rPr>
              <w:t>复印件，所有复印件须加盖投标人公章，未提供不得分。</w:t>
            </w:r>
            <w:r>
              <w:rPr>
                <w:rFonts w:hint="eastAsia"/>
              </w:rPr>
              <w:t>]</w:t>
            </w:r>
          </w:p>
          <w:p w14:paraId="1462512D" w14:textId="77777777" w:rsidR="005F5873" w:rsidRDefault="000316B2">
            <w:pPr>
              <w:rPr>
                <w:szCs w:val="21"/>
              </w:rPr>
            </w:pPr>
            <w:r>
              <w:rPr>
                <w:rFonts w:hint="eastAsia"/>
              </w:rPr>
              <w:t>2.</w:t>
            </w:r>
            <w:r>
              <w:rPr>
                <w:szCs w:val="21"/>
              </w:rPr>
              <w:t xml:space="preserve"> </w:t>
            </w:r>
            <w:r>
              <w:rPr>
                <w:szCs w:val="21"/>
              </w:rPr>
              <w:t>提供</w:t>
            </w:r>
            <w:r>
              <w:rPr>
                <w:rFonts w:hint="eastAsia"/>
                <w:szCs w:val="21"/>
              </w:rPr>
              <w:t>核心产品</w:t>
            </w:r>
            <w:r>
              <w:rPr>
                <w:szCs w:val="21"/>
              </w:rPr>
              <w:t>计算机软件产品著作权证书（共</w:t>
            </w:r>
            <w:r>
              <w:rPr>
                <w:rFonts w:hint="eastAsia"/>
                <w:szCs w:val="21"/>
              </w:rPr>
              <w:t>2</w:t>
            </w:r>
            <w:r>
              <w:rPr>
                <w:szCs w:val="21"/>
              </w:rPr>
              <w:t>套），每提供</w:t>
            </w:r>
            <w:r>
              <w:rPr>
                <w:szCs w:val="21"/>
              </w:rPr>
              <w:t>1</w:t>
            </w:r>
            <w:r>
              <w:rPr>
                <w:szCs w:val="21"/>
              </w:rPr>
              <w:t>套软件的计算机软件著作权证书得</w:t>
            </w:r>
            <w:r>
              <w:rPr>
                <w:rFonts w:hint="eastAsia"/>
                <w:szCs w:val="21"/>
              </w:rPr>
              <w:t>3</w:t>
            </w:r>
            <w:r>
              <w:rPr>
                <w:szCs w:val="21"/>
              </w:rPr>
              <w:t>分，共</w:t>
            </w:r>
            <w:r>
              <w:rPr>
                <w:szCs w:val="21"/>
              </w:rPr>
              <w:t>6</w:t>
            </w:r>
            <w:r>
              <w:rPr>
                <w:szCs w:val="21"/>
              </w:rPr>
              <w:t>分；需提供复印件加盖软件</w:t>
            </w:r>
            <w:r>
              <w:rPr>
                <w:rFonts w:hint="eastAsia"/>
                <w:szCs w:val="21"/>
              </w:rPr>
              <w:t>供应</w:t>
            </w:r>
            <w:proofErr w:type="gramStart"/>
            <w:r>
              <w:rPr>
                <w:rFonts w:hint="eastAsia"/>
                <w:szCs w:val="21"/>
              </w:rPr>
              <w:t>商</w:t>
            </w:r>
            <w:r>
              <w:rPr>
                <w:szCs w:val="21"/>
              </w:rPr>
              <w:t>鲜章</w:t>
            </w:r>
            <w:proofErr w:type="gramEnd"/>
            <w:r>
              <w:rPr>
                <w:szCs w:val="21"/>
              </w:rPr>
              <w:t>，不提供不得分。</w:t>
            </w:r>
          </w:p>
        </w:tc>
        <w:tc>
          <w:tcPr>
            <w:tcW w:w="0" w:type="auto"/>
          </w:tcPr>
          <w:p w14:paraId="1AD0E3B2"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9</w:t>
            </w:r>
          </w:p>
        </w:tc>
        <w:tc>
          <w:tcPr>
            <w:tcW w:w="0" w:type="auto"/>
          </w:tcPr>
          <w:p w14:paraId="5ABBEDEB"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是</w:t>
            </w:r>
          </w:p>
        </w:tc>
      </w:tr>
      <w:tr w:rsidR="005F5873" w14:paraId="2D63D38C" w14:textId="77777777">
        <w:tc>
          <w:tcPr>
            <w:tcW w:w="497" w:type="dxa"/>
          </w:tcPr>
          <w:p w14:paraId="6C9FCAE6"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1540" w:type="dxa"/>
          </w:tcPr>
          <w:p w14:paraId="4937CD05" w14:textId="77777777" w:rsidR="005F5873" w:rsidRDefault="000316B2">
            <w:pPr>
              <w:widowControl/>
              <w:spacing w:line="480" w:lineRule="auto"/>
              <w:rPr>
                <w:rFonts w:ascii="宋体" w:eastAsia="宋体" w:hAnsi="宋体" w:cs="宋体"/>
                <w:color w:val="333333"/>
                <w:kern w:val="0"/>
                <w:sz w:val="24"/>
                <w:szCs w:val="24"/>
              </w:rPr>
            </w:pPr>
            <w:r>
              <w:rPr>
                <w:rFonts w:cs="仿宋" w:hint="eastAsia"/>
                <w:szCs w:val="21"/>
              </w:rPr>
              <w:t>售后服务</w:t>
            </w:r>
            <w:r>
              <w:rPr>
                <w:rFonts w:cs="仿宋" w:hint="eastAsia"/>
                <w:szCs w:val="21"/>
              </w:rPr>
              <w:t>5</w:t>
            </w:r>
            <w:r>
              <w:rPr>
                <w:rFonts w:cs="仿宋"/>
                <w:szCs w:val="21"/>
              </w:rPr>
              <w:t>%</w:t>
            </w:r>
          </w:p>
        </w:tc>
        <w:tc>
          <w:tcPr>
            <w:tcW w:w="740" w:type="dxa"/>
          </w:tcPr>
          <w:p w14:paraId="7CC10F35" w14:textId="77777777" w:rsidR="005F5873" w:rsidRDefault="005F5873">
            <w:pPr>
              <w:widowControl/>
              <w:spacing w:line="480" w:lineRule="auto"/>
              <w:rPr>
                <w:rFonts w:ascii="宋体" w:eastAsia="宋体" w:hAnsi="宋体" w:cs="宋体"/>
                <w:color w:val="333333"/>
                <w:kern w:val="0"/>
                <w:sz w:val="24"/>
                <w:szCs w:val="24"/>
              </w:rPr>
            </w:pPr>
          </w:p>
        </w:tc>
        <w:tc>
          <w:tcPr>
            <w:tcW w:w="7212" w:type="dxa"/>
          </w:tcPr>
          <w:p w14:paraId="15714EA8" w14:textId="77777777" w:rsidR="005F5873" w:rsidRDefault="000316B2">
            <w:pPr>
              <w:pStyle w:val="a0"/>
              <w:spacing w:line="276" w:lineRule="auto"/>
              <w:rPr>
                <w:rFonts w:ascii="宋体"/>
                <w:szCs w:val="21"/>
              </w:rPr>
            </w:pPr>
            <w:r>
              <w:rPr>
                <w:rFonts w:ascii="宋体" w:hint="eastAsia"/>
                <w:szCs w:val="21"/>
              </w:rPr>
              <w:t>1.</w:t>
            </w:r>
            <w:r>
              <w:rPr>
                <w:rFonts w:ascii="宋体" w:hint="eastAsia"/>
                <w:szCs w:val="21"/>
              </w:rPr>
              <w:t>本地化服务体系（</w:t>
            </w:r>
            <w:r>
              <w:rPr>
                <w:rFonts w:ascii="宋体" w:hint="eastAsia"/>
                <w:szCs w:val="21"/>
              </w:rPr>
              <w:t>2</w:t>
            </w:r>
            <w:r>
              <w:rPr>
                <w:rFonts w:ascii="宋体" w:hint="eastAsia"/>
                <w:szCs w:val="21"/>
              </w:rPr>
              <w:t>分）：</w:t>
            </w:r>
          </w:p>
          <w:p w14:paraId="36E333CF" w14:textId="77777777" w:rsidR="005F5873" w:rsidRDefault="000316B2">
            <w:pPr>
              <w:pStyle w:val="a0"/>
              <w:spacing w:line="276" w:lineRule="auto"/>
              <w:rPr>
                <w:rFonts w:ascii="宋体"/>
                <w:szCs w:val="21"/>
              </w:rPr>
            </w:pPr>
            <w:r>
              <w:rPr>
                <w:rFonts w:ascii="宋体" w:hint="eastAsia"/>
                <w:szCs w:val="21"/>
              </w:rPr>
              <w:t>投标人可提供本地化售后服务的得</w:t>
            </w:r>
            <w:r>
              <w:rPr>
                <w:rFonts w:ascii="宋体" w:hint="eastAsia"/>
                <w:szCs w:val="21"/>
              </w:rPr>
              <w:t>2</w:t>
            </w:r>
            <w:r>
              <w:rPr>
                <w:rFonts w:ascii="宋体" w:hint="eastAsia"/>
                <w:szCs w:val="21"/>
              </w:rPr>
              <w:t>分（提供承诺函）。</w:t>
            </w:r>
          </w:p>
          <w:p w14:paraId="45476F8E" w14:textId="77777777" w:rsidR="005F5873" w:rsidRDefault="000316B2">
            <w:pPr>
              <w:rPr>
                <w:szCs w:val="21"/>
              </w:rPr>
            </w:pPr>
            <w:r>
              <w:rPr>
                <w:rFonts w:ascii="宋体" w:hint="eastAsia"/>
                <w:szCs w:val="21"/>
              </w:rPr>
              <w:t>2.</w:t>
            </w:r>
            <w:r>
              <w:rPr>
                <w:rFonts w:ascii="宋体" w:hint="eastAsia"/>
                <w:szCs w:val="21"/>
              </w:rPr>
              <w:t>投标人根据本项目实际情况，提供售后服务方案，内容包括：①售后服务人员安排；②服务响应时间；③技术支持及售后服务体系等，内容完整完全满足招标文件售后服务要求的得</w:t>
            </w:r>
            <w:r>
              <w:rPr>
                <w:rFonts w:ascii="宋体" w:hint="eastAsia"/>
                <w:szCs w:val="21"/>
              </w:rPr>
              <w:t>3</w:t>
            </w:r>
            <w:r>
              <w:rPr>
                <w:rFonts w:ascii="宋体" w:hint="eastAsia"/>
                <w:szCs w:val="21"/>
              </w:rPr>
              <w:t>分，每有一条不满足扣</w:t>
            </w:r>
            <w:r>
              <w:rPr>
                <w:rFonts w:ascii="宋体" w:hint="eastAsia"/>
                <w:szCs w:val="21"/>
              </w:rPr>
              <w:t>1</w:t>
            </w:r>
            <w:r>
              <w:rPr>
                <w:rFonts w:ascii="宋体" w:hint="eastAsia"/>
                <w:szCs w:val="21"/>
              </w:rPr>
              <w:t>分，扣完为止。</w:t>
            </w:r>
          </w:p>
        </w:tc>
        <w:tc>
          <w:tcPr>
            <w:tcW w:w="0" w:type="auto"/>
          </w:tcPr>
          <w:p w14:paraId="608F6EE1"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0" w:type="auto"/>
          </w:tcPr>
          <w:p w14:paraId="799D94D6"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是</w:t>
            </w:r>
          </w:p>
        </w:tc>
      </w:tr>
      <w:tr w:rsidR="005F5873" w14:paraId="1333DEE8" w14:textId="77777777" w:rsidTr="00936380">
        <w:trPr>
          <w:trHeight w:val="2387"/>
        </w:trPr>
        <w:tc>
          <w:tcPr>
            <w:tcW w:w="497" w:type="dxa"/>
          </w:tcPr>
          <w:p w14:paraId="69B77ACC"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1540" w:type="dxa"/>
          </w:tcPr>
          <w:p w14:paraId="3EEED540" w14:textId="77777777" w:rsidR="005F5873" w:rsidRDefault="000316B2">
            <w:pPr>
              <w:widowControl/>
              <w:spacing w:line="480" w:lineRule="auto"/>
              <w:rPr>
                <w:rFonts w:ascii="宋体" w:eastAsia="宋体" w:hAnsi="宋体" w:cs="宋体"/>
                <w:color w:val="333333"/>
                <w:kern w:val="0"/>
                <w:sz w:val="24"/>
                <w:szCs w:val="24"/>
              </w:rPr>
            </w:pPr>
            <w:r>
              <w:rPr>
                <w:rFonts w:cs="仿宋" w:hint="eastAsia"/>
                <w:szCs w:val="21"/>
              </w:rPr>
              <w:t>节能、环境标志、无线局域网产品</w:t>
            </w:r>
            <w:r>
              <w:rPr>
                <w:rFonts w:cs="仿宋" w:hint="eastAsia"/>
                <w:szCs w:val="21"/>
              </w:rPr>
              <w:t>1%</w:t>
            </w:r>
          </w:p>
        </w:tc>
        <w:tc>
          <w:tcPr>
            <w:tcW w:w="740" w:type="dxa"/>
          </w:tcPr>
          <w:p w14:paraId="6B77DCBA" w14:textId="77777777" w:rsidR="005F5873" w:rsidRDefault="005F5873">
            <w:pPr>
              <w:widowControl/>
              <w:spacing w:line="480" w:lineRule="auto"/>
              <w:rPr>
                <w:rFonts w:ascii="宋体" w:eastAsia="宋体" w:hAnsi="宋体" w:cs="宋体"/>
                <w:color w:val="333333"/>
                <w:kern w:val="0"/>
                <w:sz w:val="24"/>
                <w:szCs w:val="24"/>
              </w:rPr>
            </w:pPr>
          </w:p>
        </w:tc>
        <w:tc>
          <w:tcPr>
            <w:tcW w:w="7212" w:type="dxa"/>
          </w:tcPr>
          <w:p w14:paraId="705BBBA9" w14:textId="77777777" w:rsidR="005F5873" w:rsidRDefault="000316B2">
            <w:pPr>
              <w:rPr>
                <w:rFonts w:ascii="宋体"/>
                <w:szCs w:val="21"/>
              </w:rPr>
            </w:pPr>
            <w:r>
              <w:rPr>
                <w:rFonts w:ascii="宋体" w:hAnsi="宋体" w:hint="eastAsia"/>
                <w:szCs w:val="21"/>
              </w:rPr>
              <w:t>每有一项投标产品认定为政府采购节能产品或者政府采购环境标志产品或者无线局域网产品的得</w:t>
            </w:r>
            <w:r>
              <w:rPr>
                <w:rFonts w:ascii="宋体" w:hAnsi="宋体" w:hint="eastAsia"/>
                <w:szCs w:val="21"/>
              </w:rPr>
              <w:t>0.5</w:t>
            </w:r>
            <w:r>
              <w:rPr>
                <w:rFonts w:ascii="宋体" w:hAnsi="宋体" w:hint="eastAsia"/>
                <w:szCs w:val="21"/>
              </w:rPr>
              <w:t>分，最多得</w:t>
            </w:r>
            <w:r>
              <w:rPr>
                <w:rFonts w:ascii="宋体" w:hAnsi="宋体" w:hint="eastAsia"/>
                <w:szCs w:val="21"/>
              </w:rPr>
              <w:t>1</w:t>
            </w:r>
            <w:r>
              <w:rPr>
                <w:rFonts w:ascii="宋体" w:hAnsi="宋体" w:hint="eastAsia"/>
                <w:szCs w:val="21"/>
              </w:rPr>
              <w:t>分。非政府采购节能、环境标志产品的、无线局域网产品的不得分。</w:t>
            </w:r>
            <w:r>
              <w:rPr>
                <w:rFonts w:ascii="宋体" w:hint="eastAsia"/>
                <w:szCs w:val="21"/>
              </w:rPr>
              <w:t>（强制采购节能产品的除外）</w:t>
            </w:r>
          </w:p>
          <w:p w14:paraId="0A3B3869" w14:textId="77777777" w:rsidR="005F5873" w:rsidRDefault="000316B2">
            <w:pPr>
              <w:rPr>
                <w:szCs w:val="21"/>
              </w:rPr>
            </w:pPr>
            <w:r>
              <w:rPr>
                <w:rFonts w:ascii="宋体" w:hAnsi="宋体" w:hint="eastAsia"/>
                <w:bCs/>
                <w:snapToGrid w:val="0"/>
                <w:szCs w:val="21"/>
              </w:rPr>
              <w:t>注：投标产品属于节能环保政府采购品目清单内产品的，提供国家确定的认证</w:t>
            </w:r>
            <w:r>
              <w:rPr>
                <w:rFonts w:ascii="宋体" w:hAnsi="宋体" w:hint="eastAsia"/>
                <w:bCs/>
                <w:snapToGrid w:val="0"/>
                <w:szCs w:val="21"/>
              </w:rPr>
              <w:t>机构出具的、处于有效期之内的节能产品、环境标志产品认证证书；投标产品属于</w:t>
            </w:r>
            <w:r>
              <w:rPr>
                <w:rFonts w:ascii="宋体" w:hAnsi="宋体" w:hint="eastAsia"/>
                <w:bCs/>
                <w:szCs w:val="21"/>
              </w:rPr>
              <w:t>无线局域网认证产品政府采购清单内产品</w:t>
            </w:r>
            <w:r>
              <w:rPr>
                <w:rFonts w:ascii="宋体" w:hAnsi="宋体" w:hint="eastAsia"/>
                <w:bCs/>
                <w:snapToGrid w:val="0"/>
                <w:szCs w:val="21"/>
              </w:rPr>
              <w:t>的，列出产品所在文号、页码，并复印该页附后</w:t>
            </w:r>
          </w:p>
        </w:tc>
        <w:tc>
          <w:tcPr>
            <w:tcW w:w="0" w:type="auto"/>
          </w:tcPr>
          <w:p w14:paraId="1CEFCAEB"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0" w:type="auto"/>
          </w:tcPr>
          <w:p w14:paraId="36486ABE" w14:textId="77777777" w:rsidR="005F5873" w:rsidRDefault="000316B2">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是</w:t>
            </w:r>
          </w:p>
        </w:tc>
      </w:tr>
    </w:tbl>
    <w:p w14:paraId="47FB22A1" w14:textId="77777777" w:rsidR="005F5873" w:rsidRDefault="000316B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□最低</w:t>
      </w:r>
      <w:r>
        <w:rPr>
          <w:rFonts w:ascii="宋体" w:eastAsia="宋体" w:hAnsi="宋体" w:cs="宋体"/>
          <w:color w:val="333333"/>
          <w:kern w:val="0"/>
          <w:sz w:val="24"/>
          <w:szCs w:val="24"/>
        </w:rPr>
        <w:t>评标价法</w:t>
      </w:r>
    </w:p>
    <w:p w14:paraId="086C44BF" w14:textId="77777777" w:rsidR="005F5873" w:rsidRDefault="000316B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评审因素：</w:t>
      </w:r>
      <w:r>
        <w:rPr>
          <w:rFonts w:ascii="宋体" w:eastAsia="宋体" w:hAnsi="宋体" w:cs="宋体" w:hint="eastAsia"/>
          <w:color w:val="333333"/>
          <w:kern w:val="0"/>
          <w:sz w:val="24"/>
          <w:szCs w:val="24"/>
        </w:rPr>
        <w:t xml:space="preserve"> </w:t>
      </w:r>
    </w:p>
    <w:p w14:paraId="3C960716" w14:textId="77777777" w:rsidR="005F5873" w:rsidRDefault="000316B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r>
        <w:rPr>
          <w:rFonts w:ascii="宋体" w:eastAsia="宋体" w:hAnsi="宋体" w:cs="宋体"/>
          <w:color w:val="333333"/>
          <w:kern w:val="0"/>
          <w:sz w:val="24"/>
          <w:szCs w:val="24"/>
        </w:rPr>
        <w:t>：</w:t>
      </w:r>
    </w:p>
    <w:p w14:paraId="629ABD91" w14:textId="77777777" w:rsidR="005F5873" w:rsidRDefault="000316B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14:paraId="65675710" w14:textId="77777777" w:rsidR="005F5873" w:rsidRDefault="000316B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r>
        <w:rPr>
          <w:rFonts w:ascii="宋体" w:eastAsia="宋体" w:hAnsi="宋体" w:cs="宋体" w:hint="eastAsia"/>
          <w:color w:val="333333"/>
          <w:kern w:val="0"/>
          <w:sz w:val="24"/>
          <w:szCs w:val="24"/>
        </w:rPr>
        <w:t>、合同管理安排</w:t>
      </w:r>
    </w:p>
    <w:p w14:paraId="4883F686" w14:textId="77777777" w:rsidR="005F5873" w:rsidRDefault="000316B2">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hint="eastAsia"/>
          <w:color w:val="FF0000"/>
          <w:kern w:val="0"/>
          <w:sz w:val="24"/>
          <w:szCs w:val="24"/>
        </w:rPr>
        <w:t>1</w:t>
      </w:r>
      <w:r>
        <w:rPr>
          <w:rFonts w:ascii="宋体" w:eastAsia="宋体" w:hAnsi="宋体" w:cs="宋体" w:hint="eastAsia"/>
          <w:color w:val="FF0000"/>
          <w:kern w:val="0"/>
          <w:sz w:val="24"/>
          <w:szCs w:val="24"/>
        </w:rPr>
        <w:t>）合同类型：</w:t>
      </w:r>
      <w:r>
        <w:rPr>
          <w:rFonts w:ascii="宋体" w:eastAsia="宋体" w:hAnsi="宋体" w:cs="宋体" w:hint="eastAsia"/>
          <w:color w:val="333333"/>
          <w:kern w:val="0"/>
          <w:sz w:val="24"/>
          <w:szCs w:val="24"/>
        </w:rPr>
        <w:t>买卖合同</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租赁合同□</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建设工程合同□</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技术合同□</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委托合同□</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物业管理合同□</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其他合同□</w:t>
      </w:r>
    </w:p>
    <w:p w14:paraId="09955A3C" w14:textId="3805E827" w:rsidR="005F5873" w:rsidRDefault="000316B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FF0000"/>
          <w:kern w:val="0"/>
          <w:sz w:val="24"/>
          <w:szCs w:val="24"/>
        </w:rPr>
        <w:t>2</w:t>
      </w:r>
      <w:r>
        <w:rPr>
          <w:rFonts w:ascii="宋体" w:eastAsia="宋体" w:hAnsi="宋体" w:cs="宋体" w:hint="eastAsia"/>
          <w:color w:val="FF0000"/>
          <w:kern w:val="0"/>
          <w:sz w:val="24"/>
          <w:szCs w:val="24"/>
        </w:rPr>
        <w:t>）合同履行期限：</w:t>
      </w:r>
      <w:r>
        <w:rPr>
          <w:rFonts w:ascii="宋体" w:eastAsia="宋体" w:hAnsi="宋体" w:cs="宋体" w:hint="eastAsia"/>
          <w:color w:val="333333"/>
          <w:kern w:val="0"/>
          <w:sz w:val="24"/>
          <w:szCs w:val="24"/>
        </w:rPr>
        <w:t>自合同签订之日起</w:t>
      </w:r>
      <w:r w:rsidR="006D4DA9">
        <w:rPr>
          <w:rFonts w:eastAsia="宋体"/>
        </w:rPr>
        <w:t>9</w:t>
      </w:r>
      <w:r>
        <w:rPr>
          <w:rFonts w:eastAsia="宋体" w:hint="eastAsia"/>
        </w:rPr>
        <w:t>0</w:t>
      </w:r>
      <w:r>
        <w:rPr>
          <w:rFonts w:ascii="宋体" w:eastAsia="宋体" w:hAnsi="宋体" w:cs="宋体" w:hint="eastAsia"/>
          <w:color w:val="333333"/>
          <w:kern w:val="0"/>
          <w:sz w:val="24"/>
          <w:szCs w:val="24"/>
        </w:rPr>
        <w:t>日内</w:t>
      </w:r>
    </w:p>
    <w:p w14:paraId="41B36452" w14:textId="77777777" w:rsidR="005F5873" w:rsidRDefault="000316B2">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3</w:t>
      </w:r>
      <w:r>
        <w:rPr>
          <w:rFonts w:ascii="宋体" w:eastAsia="宋体" w:hAnsi="宋体" w:cs="宋体" w:hint="eastAsia"/>
          <w:color w:val="FF0000"/>
          <w:kern w:val="0"/>
          <w:sz w:val="24"/>
          <w:szCs w:val="24"/>
        </w:rPr>
        <w:t>）合同履约地点：西华大学校本部</w:t>
      </w:r>
    </w:p>
    <w:p w14:paraId="1A1C844B" w14:textId="634163A6" w:rsidR="005F5873" w:rsidRDefault="000316B2">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4</w:t>
      </w:r>
      <w:r>
        <w:rPr>
          <w:rFonts w:ascii="宋体" w:eastAsia="宋体" w:hAnsi="宋体" w:cs="宋体" w:hint="eastAsia"/>
          <w:color w:val="333333"/>
          <w:kern w:val="0"/>
          <w:sz w:val="24"/>
          <w:szCs w:val="24"/>
        </w:rPr>
        <w:t>）支付方式：</w:t>
      </w:r>
      <w:r>
        <w:rPr>
          <w:rFonts w:hint="eastAsia"/>
          <w:color w:val="FF0000"/>
          <w:sz w:val="24"/>
        </w:rPr>
        <w:t>一次付清</w:t>
      </w:r>
      <w:r>
        <w:rPr>
          <w:rFonts w:ascii="宋体" w:eastAsia="宋体" w:hAnsi="宋体" w:cs="宋体" w:hint="eastAsia"/>
          <w:color w:val="FF0000"/>
          <w:kern w:val="0"/>
          <w:sz w:val="24"/>
          <w:szCs w:val="24"/>
        </w:rPr>
        <w:sym w:font="Wingdings 2" w:char="0052"/>
      </w:r>
      <w:r>
        <w:rPr>
          <w:rFonts w:hint="eastAsia"/>
          <w:sz w:val="24"/>
        </w:rPr>
        <w:t xml:space="preserve">  </w:t>
      </w:r>
      <w:r>
        <w:rPr>
          <w:rFonts w:hint="eastAsia"/>
          <w:color w:val="FF0000"/>
          <w:sz w:val="24"/>
        </w:rPr>
        <w:t>分期付款</w:t>
      </w:r>
      <w:r>
        <w:rPr>
          <w:rFonts w:ascii="宋体" w:eastAsia="宋体" w:hAnsi="宋体" w:cs="宋体" w:hint="eastAsia"/>
          <w:color w:val="FF0000"/>
          <w:kern w:val="0"/>
          <w:sz w:val="24"/>
          <w:szCs w:val="24"/>
        </w:rPr>
        <w:t>□</w:t>
      </w:r>
      <w:r>
        <w:rPr>
          <w:rFonts w:ascii="宋体" w:eastAsia="宋体" w:hAnsi="宋体" w:cs="宋体"/>
          <w:color w:val="FF0000"/>
          <w:kern w:val="0"/>
          <w:sz w:val="24"/>
          <w:szCs w:val="24"/>
        </w:rPr>
        <w:t xml:space="preserve"> </w:t>
      </w:r>
      <w:r>
        <w:rPr>
          <w:rFonts w:ascii="宋体" w:eastAsia="宋体" w:hAnsi="宋体" w:cs="宋体" w:hint="eastAsia"/>
          <w:color w:val="FF0000"/>
          <w:kern w:val="0"/>
          <w:sz w:val="24"/>
          <w:szCs w:val="24"/>
        </w:rPr>
        <w:t>比例</w:t>
      </w:r>
      <w:r>
        <w:rPr>
          <w:rFonts w:ascii="宋体" w:eastAsia="宋体" w:hAnsi="宋体" w:cs="宋体"/>
          <w:color w:val="FF0000"/>
          <w:kern w:val="0"/>
          <w:sz w:val="24"/>
          <w:szCs w:val="24"/>
        </w:rPr>
        <w:t>：</w:t>
      </w:r>
      <w:r>
        <w:rPr>
          <w:rFonts w:ascii="宋体" w:eastAsia="宋体" w:hAnsi="宋体" w:cs="宋体" w:hint="eastAsia"/>
          <w:color w:val="FF0000"/>
          <w:kern w:val="0"/>
          <w:sz w:val="24"/>
          <w:szCs w:val="24"/>
        </w:rPr>
        <w:t xml:space="preserve">  </w:t>
      </w:r>
      <w:r>
        <w:rPr>
          <w:rFonts w:ascii="宋体" w:eastAsia="宋体" w:hAnsi="宋体" w:cs="宋体" w:hint="eastAsia"/>
          <w:color w:val="FF0000"/>
          <w:kern w:val="0"/>
          <w:sz w:val="24"/>
          <w:szCs w:val="24"/>
        </w:rPr>
        <w:t>（</w:t>
      </w:r>
      <w:r>
        <w:rPr>
          <w:rFonts w:ascii="宋体" w:eastAsia="宋体" w:hAnsi="宋体" w:cs="宋体" w:hint="eastAsia"/>
          <w:color w:val="FF0000"/>
          <w:kern w:val="0"/>
          <w:sz w:val="24"/>
          <w:szCs w:val="24"/>
        </w:rPr>
        <w:t>0</w:t>
      </w:r>
      <w:r>
        <w:rPr>
          <w:rFonts w:ascii="宋体" w:eastAsia="宋体" w:hAnsi="宋体" w:cs="宋体"/>
          <w:color w:val="FF0000"/>
          <w:kern w:val="0"/>
          <w:sz w:val="24"/>
          <w:szCs w:val="24"/>
        </w:rPr>
        <w:t>-100%</w:t>
      </w:r>
      <w:r>
        <w:rPr>
          <w:rFonts w:ascii="宋体" w:eastAsia="宋体" w:hAnsi="宋体" w:cs="宋体"/>
          <w:color w:val="FF0000"/>
          <w:kern w:val="0"/>
          <w:sz w:val="24"/>
          <w:szCs w:val="24"/>
        </w:rPr>
        <w:t>可选</w:t>
      </w:r>
      <w:r>
        <w:rPr>
          <w:rFonts w:ascii="宋体" w:eastAsia="宋体" w:hAnsi="宋体" w:cs="宋体" w:hint="eastAsia"/>
          <w:color w:val="FF0000"/>
          <w:kern w:val="0"/>
          <w:sz w:val="24"/>
          <w:szCs w:val="24"/>
        </w:rPr>
        <w:t>）</w:t>
      </w:r>
    </w:p>
    <w:p w14:paraId="530BF74E" w14:textId="77777777" w:rsidR="005F5873" w:rsidRDefault="000316B2">
      <w:pPr>
        <w:ind w:firstLineChars="300" w:firstLine="840"/>
        <w:rPr>
          <w:sz w:val="28"/>
        </w:rPr>
      </w:pPr>
      <w:r>
        <w:rPr>
          <w:sz w:val="28"/>
        </w:rPr>
        <w:t>5</w:t>
      </w:r>
      <w:r>
        <w:rPr>
          <w:rFonts w:hint="eastAsia"/>
          <w:sz w:val="28"/>
        </w:rPr>
        <w:t>）履约保证金及缴纳形式：</w:t>
      </w:r>
    </w:p>
    <w:p w14:paraId="0D1B3ECF" w14:textId="77777777" w:rsidR="005F5873" w:rsidRDefault="000316B2">
      <w:pPr>
        <w:ind w:firstLineChars="300" w:firstLine="840"/>
        <w:rPr>
          <w:sz w:val="28"/>
        </w:rPr>
      </w:pPr>
      <w:r>
        <w:rPr>
          <w:rFonts w:hint="eastAsia"/>
          <w:sz w:val="28"/>
        </w:rPr>
        <w:t>中标</w:t>
      </w:r>
      <w:r>
        <w:rPr>
          <w:rFonts w:hint="eastAsia"/>
          <w:sz w:val="28"/>
        </w:rPr>
        <w:t>/</w:t>
      </w:r>
      <w:r>
        <w:rPr>
          <w:rFonts w:hint="eastAsia"/>
          <w:sz w:val="28"/>
        </w:rPr>
        <w:t>成交供应商是否需要缴纳履约保证金：是</w:t>
      </w:r>
    </w:p>
    <w:p w14:paraId="69454C03" w14:textId="77777777" w:rsidR="005F5873" w:rsidRDefault="000316B2">
      <w:pPr>
        <w:ind w:firstLineChars="300" w:firstLine="840"/>
        <w:rPr>
          <w:sz w:val="28"/>
        </w:rPr>
      </w:pPr>
      <w:r>
        <w:rPr>
          <w:rFonts w:hint="eastAsia"/>
          <w:sz w:val="28"/>
        </w:rPr>
        <w:t>履约保证金缴纳比例：</w:t>
      </w:r>
      <w:r>
        <w:rPr>
          <w:rFonts w:hint="eastAsia"/>
          <w:sz w:val="28"/>
        </w:rPr>
        <w:t>5%</w:t>
      </w:r>
    </w:p>
    <w:p w14:paraId="2281ED80" w14:textId="77777777" w:rsidR="005F5873" w:rsidRDefault="000316B2">
      <w:pPr>
        <w:ind w:firstLineChars="300" w:firstLine="840"/>
        <w:rPr>
          <w:sz w:val="28"/>
        </w:rPr>
      </w:pPr>
      <w:r>
        <w:rPr>
          <w:rFonts w:hint="eastAsia"/>
          <w:sz w:val="28"/>
        </w:rPr>
        <w:t>缴纳方式：银行转账</w:t>
      </w:r>
    </w:p>
    <w:p w14:paraId="6D811C3E" w14:textId="77777777" w:rsidR="005F5873" w:rsidRDefault="000316B2">
      <w:pPr>
        <w:ind w:firstLineChars="300" w:firstLine="840"/>
        <w:rPr>
          <w:sz w:val="28"/>
        </w:rPr>
      </w:pPr>
      <w:r>
        <w:rPr>
          <w:rFonts w:hint="eastAsia"/>
          <w:sz w:val="28"/>
        </w:rPr>
        <w:t>缴纳说明：缴纳履约保证金后签订合同</w:t>
      </w:r>
    </w:p>
    <w:p w14:paraId="0D256113" w14:textId="77777777" w:rsidR="005F5873" w:rsidRDefault="000316B2">
      <w:pPr>
        <w:ind w:firstLineChars="300" w:firstLine="840"/>
        <w:rPr>
          <w:sz w:val="28"/>
        </w:rPr>
      </w:pPr>
      <w:r>
        <w:rPr>
          <w:sz w:val="28"/>
        </w:rPr>
        <w:t>6</w:t>
      </w:r>
      <w:r>
        <w:rPr>
          <w:rFonts w:hint="eastAsia"/>
          <w:sz w:val="28"/>
        </w:rPr>
        <w:t>）质量保证金及缴纳形式：</w:t>
      </w:r>
    </w:p>
    <w:p w14:paraId="6E09D4C4" w14:textId="77777777" w:rsidR="005F5873" w:rsidRDefault="000316B2">
      <w:pPr>
        <w:ind w:firstLineChars="250" w:firstLine="700"/>
        <w:rPr>
          <w:sz w:val="28"/>
        </w:rPr>
      </w:pPr>
      <w:r>
        <w:rPr>
          <w:rFonts w:hint="eastAsia"/>
          <w:sz w:val="28"/>
        </w:rPr>
        <w:t>中标</w:t>
      </w:r>
      <w:r>
        <w:rPr>
          <w:rFonts w:hint="eastAsia"/>
          <w:sz w:val="28"/>
        </w:rPr>
        <w:t>/</w:t>
      </w:r>
      <w:r>
        <w:rPr>
          <w:rFonts w:hint="eastAsia"/>
          <w:sz w:val="28"/>
        </w:rPr>
        <w:t>成交供应商是否需要缴纳质量保证金：</w:t>
      </w:r>
      <w:proofErr w:type="gramStart"/>
      <w:r>
        <w:rPr>
          <w:rFonts w:hint="eastAsia"/>
          <w:sz w:val="28"/>
        </w:rPr>
        <w:t>否</w:t>
      </w:r>
      <w:proofErr w:type="gramEnd"/>
    </w:p>
    <w:p w14:paraId="0A344C42" w14:textId="77777777" w:rsidR="005F5873" w:rsidRDefault="000316B2">
      <w:pPr>
        <w:widowControl/>
        <w:shd w:val="clear" w:color="auto" w:fill="FFFFFF"/>
        <w:spacing w:line="480" w:lineRule="auto"/>
        <w:ind w:firstLineChars="300" w:firstLine="720"/>
        <w:rPr>
          <w:rFonts w:ascii="宋体" w:eastAsia="宋体" w:hAnsi="宋体" w:cs="宋体"/>
          <w:color w:val="333333"/>
          <w:kern w:val="0"/>
          <w:sz w:val="24"/>
          <w:szCs w:val="24"/>
        </w:rPr>
      </w:pPr>
      <w:r>
        <w:rPr>
          <w:rFonts w:ascii="宋体" w:eastAsia="宋体" w:hAnsi="宋体" w:cs="宋体" w:hint="eastAsia"/>
          <w:color w:val="FF0000"/>
          <w:kern w:val="0"/>
          <w:sz w:val="24"/>
          <w:szCs w:val="24"/>
        </w:rPr>
        <w:t>合同支付约定</w:t>
      </w:r>
    </w:p>
    <w:p w14:paraId="1520DBEA" w14:textId="77777777" w:rsidR="006D4DA9" w:rsidRPr="006D4DA9" w:rsidRDefault="006D4DA9" w:rsidP="006D4DA9">
      <w:pPr>
        <w:ind w:firstLineChars="300" w:firstLine="840"/>
        <w:rPr>
          <w:sz w:val="28"/>
        </w:rPr>
      </w:pPr>
      <w:r w:rsidRPr="006D4DA9">
        <w:rPr>
          <w:rFonts w:hint="eastAsia"/>
          <w:sz w:val="28"/>
        </w:rPr>
        <w:t>(1)</w:t>
      </w:r>
      <w:r w:rsidRPr="006D4DA9">
        <w:rPr>
          <w:rFonts w:hint="eastAsia"/>
          <w:sz w:val="28"/>
        </w:rPr>
        <w:t>履约保证金缴纳：在合同签订前，需向甲方缴纳合同总金额</w:t>
      </w:r>
      <w:r w:rsidRPr="006D4DA9">
        <w:rPr>
          <w:rFonts w:hint="eastAsia"/>
          <w:sz w:val="28"/>
        </w:rPr>
        <w:t>5%</w:t>
      </w:r>
      <w:r w:rsidRPr="006D4DA9">
        <w:rPr>
          <w:rFonts w:hint="eastAsia"/>
          <w:sz w:val="28"/>
        </w:rPr>
        <w:t>的履约保证金。</w:t>
      </w:r>
    </w:p>
    <w:p w14:paraId="28A154C2" w14:textId="77777777" w:rsidR="006D4DA9" w:rsidRPr="006D4DA9" w:rsidRDefault="006D4DA9" w:rsidP="006D4DA9">
      <w:pPr>
        <w:ind w:firstLineChars="300" w:firstLine="840"/>
        <w:rPr>
          <w:sz w:val="28"/>
        </w:rPr>
      </w:pPr>
      <w:r w:rsidRPr="006D4DA9">
        <w:rPr>
          <w:rFonts w:hint="eastAsia"/>
          <w:sz w:val="28"/>
        </w:rPr>
        <w:t>(2)</w:t>
      </w:r>
      <w:r w:rsidRPr="006D4DA9">
        <w:rPr>
          <w:rFonts w:hint="eastAsia"/>
          <w:sz w:val="28"/>
        </w:rPr>
        <w:t>全部货物安装调试完毕并验收合格之日起，甲方接到乙方通知与票据凭证资料以后的</w:t>
      </w:r>
      <w:r w:rsidRPr="006D4DA9">
        <w:rPr>
          <w:rFonts w:hint="eastAsia"/>
          <w:sz w:val="28"/>
        </w:rPr>
        <w:t>30</w:t>
      </w:r>
      <w:r w:rsidRPr="006D4DA9">
        <w:rPr>
          <w:rFonts w:hint="eastAsia"/>
          <w:sz w:val="28"/>
        </w:rPr>
        <w:t>日内，按照财政性资金支付有关规定，</w:t>
      </w:r>
      <w:r w:rsidRPr="006D4DA9">
        <w:rPr>
          <w:rFonts w:hint="eastAsia"/>
          <w:sz w:val="28"/>
        </w:rPr>
        <w:lastRenderedPageBreak/>
        <w:t>向乙方支付合同价款</w:t>
      </w:r>
      <w:r w:rsidRPr="006D4DA9">
        <w:rPr>
          <w:rFonts w:hint="eastAsia"/>
          <w:sz w:val="28"/>
        </w:rPr>
        <w:t>100%</w:t>
      </w:r>
    </w:p>
    <w:p w14:paraId="503D6B85" w14:textId="77777777" w:rsidR="006D4DA9" w:rsidRPr="006D4DA9" w:rsidRDefault="006D4DA9" w:rsidP="006D4DA9">
      <w:pPr>
        <w:ind w:firstLineChars="300" w:firstLine="840"/>
        <w:rPr>
          <w:sz w:val="28"/>
        </w:rPr>
      </w:pPr>
      <w:r w:rsidRPr="006D4DA9">
        <w:rPr>
          <w:rFonts w:hint="eastAsia"/>
          <w:sz w:val="28"/>
        </w:rPr>
        <w:t>(3)</w:t>
      </w:r>
      <w:r w:rsidRPr="006D4DA9">
        <w:rPr>
          <w:rFonts w:hint="eastAsia"/>
          <w:sz w:val="28"/>
        </w:rPr>
        <w:t>履约保证金退还：在货物验收合格满</w:t>
      </w:r>
      <w:r w:rsidRPr="006D4DA9">
        <w:rPr>
          <w:rFonts w:hint="eastAsia"/>
          <w:sz w:val="28"/>
        </w:rPr>
        <w:t>1</w:t>
      </w:r>
      <w:r w:rsidRPr="006D4DA9">
        <w:rPr>
          <w:rFonts w:hint="eastAsia"/>
          <w:sz w:val="28"/>
        </w:rPr>
        <w:t>年后，甲方接到乙方通知和支付凭证资料文件，以及由甲方确认本合同货物质量与服务等约定事项已经履行完毕的正式书面文件后的</w:t>
      </w:r>
      <w:r w:rsidRPr="006D4DA9">
        <w:rPr>
          <w:rFonts w:hint="eastAsia"/>
          <w:sz w:val="28"/>
        </w:rPr>
        <w:t>3</w:t>
      </w:r>
      <w:r w:rsidRPr="006D4DA9">
        <w:rPr>
          <w:rFonts w:hint="eastAsia"/>
          <w:sz w:val="28"/>
        </w:rPr>
        <w:t>日内，递交结算凭证资料给银行并由其向乙方支付价款；乙方履约不合格的，履约保证金不予退还。</w:t>
      </w:r>
    </w:p>
    <w:p w14:paraId="5F52AD5F" w14:textId="77777777" w:rsidR="006D4DA9" w:rsidRPr="006D4DA9" w:rsidRDefault="006D4DA9" w:rsidP="006D4DA9">
      <w:pPr>
        <w:ind w:firstLineChars="300" w:firstLine="840"/>
        <w:rPr>
          <w:sz w:val="28"/>
        </w:rPr>
      </w:pPr>
      <w:r w:rsidRPr="006D4DA9">
        <w:rPr>
          <w:rFonts w:hint="eastAsia"/>
          <w:sz w:val="28"/>
        </w:rPr>
        <w:t>(4)</w:t>
      </w:r>
      <w:r w:rsidRPr="006D4DA9">
        <w:rPr>
          <w:rFonts w:hint="eastAsia"/>
          <w:sz w:val="28"/>
        </w:rPr>
        <w:t>乙方须向甲方出具合法有效完整的增值税专用发票及凭证资料进行支付结算。</w:t>
      </w:r>
    </w:p>
    <w:p w14:paraId="01D21079" w14:textId="77777777" w:rsidR="006D4DA9" w:rsidRDefault="006D4DA9" w:rsidP="006D4DA9">
      <w:pPr>
        <w:widowControl/>
        <w:shd w:val="clear" w:color="auto" w:fill="FFFFFF"/>
        <w:spacing w:line="480" w:lineRule="auto"/>
        <w:ind w:firstLineChars="300" w:firstLine="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达到付款</w:t>
      </w:r>
      <w:r>
        <w:rPr>
          <w:rFonts w:ascii="宋体" w:eastAsia="宋体" w:hAnsi="宋体" w:cs="宋体"/>
          <w:color w:val="000000" w:themeColor="text1"/>
          <w:kern w:val="0"/>
          <w:sz w:val="24"/>
          <w:szCs w:val="24"/>
        </w:rPr>
        <w:t>条件起</w:t>
      </w:r>
      <w:r>
        <w:rPr>
          <w:rFonts w:ascii="宋体" w:eastAsia="宋体" w:hAnsi="宋体" w:cs="宋体" w:hint="eastAsia"/>
          <w:color w:val="000000" w:themeColor="text1"/>
          <w:kern w:val="0"/>
          <w:sz w:val="24"/>
          <w:szCs w:val="24"/>
        </w:rPr>
        <w:t>30 日</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 xml:space="preserve"> 支付合同</w:t>
      </w:r>
      <w:r>
        <w:rPr>
          <w:rFonts w:ascii="宋体" w:eastAsia="宋体" w:hAnsi="宋体" w:cs="宋体"/>
          <w:color w:val="000000" w:themeColor="text1"/>
          <w:kern w:val="0"/>
          <w:sz w:val="24"/>
          <w:szCs w:val="24"/>
        </w:rPr>
        <w:t>总金额</w:t>
      </w:r>
      <w:r>
        <w:rPr>
          <w:rFonts w:ascii="宋体" w:eastAsia="宋体" w:hAnsi="宋体" w:cs="宋体" w:hint="eastAsia"/>
          <w:color w:val="000000" w:themeColor="text1"/>
          <w:kern w:val="0"/>
          <w:sz w:val="24"/>
          <w:szCs w:val="24"/>
        </w:rPr>
        <w:t>100</w:t>
      </w:r>
      <w:r>
        <w:rPr>
          <w:rFonts w:ascii="宋体" w:eastAsia="宋体" w:hAnsi="宋体" w:cs="宋体"/>
          <w:color w:val="000000" w:themeColor="text1"/>
          <w:kern w:val="0"/>
          <w:sz w:val="24"/>
          <w:szCs w:val="24"/>
        </w:rPr>
        <w:t>%。</w:t>
      </w:r>
    </w:p>
    <w:p w14:paraId="6B5F48EE" w14:textId="77777777" w:rsidR="005F5873" w:rsidRDefault="000316B2">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7</w:t>
      </w:r>
      <w:r>
        <w:rPr>
          <w:rFonts w:ascii="宋体" w:eastAsia="宋体" w:hAnsi="宋体" w:cs="宋体" w:hint="eastAsia"/>
          <w:color w:val="FF0000"/>
          <w:kern w:val="0"/>
          <w:sz w:val="24"/>
          <w:szCs w:val="24"/>
        </w:rPr>
        <w:t>）验收交付标准和方法：</w:t>
      </w:r>
    </w:p>
    <w:p w14:paraId="417DD390" w14:textId="77777777" w:rsidR="005F5873" w:rsidRDefault="000316B2">
      <w:pPr>
        <w:widowControl/>
        <w:shd w:val="clear" w:color="auto" w:fill="FFFFFF"/>
        <w:spacing w:line="480" w:lineRule="auto"/>
        <w:ind w:firstLine="840"/>
        <w:rPr>
          <w:rFonts w:ascii="宋体" w:eastAsia="宋体" w:hAnsi="宋体" w:cs="宋体"/>
          <w:color w:val="333333"/>
          <w:kern w:val="0"/>
          <w:sz w:val="24"/>
          <w:szCs w:val="24"/>
        </w:rPr>
      </w:pPr>
      <w:r>
        <w:rPr>
          <w:rFonts w:ascii="宋体" w:hAnsi="宋体" w:cs="宋体" w:hint="eastAsia"/>
          <w:sz w:val="24"/>
        </w:rPr>
        <w:t>按国家有关规定以及招标文件的质量要求和技术指标、投标响应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132A13F5" w14:textId="77777777" w:rsidR="005F5873" w:rsidRDefault="000316B2">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8</w:t>
      </w:r>
      <w:r>
        <w:rPr>
          <w:rFonts w:ascii="宋体" w:eastAsia="宋体" w:hAnsi="宋体" w:cs="宋体" w:hint="eastAsia"/>
          <w:color w:val="FF0000"/>
          <w:kern w:val="0"/>
          <w:sz w:val="24"/>
          <w:szCs w:val="24"/>
        </w:rPr>
        <w:t>）质量保修范围和保修期：</w:t>
      </w:r>
    </w:p>
    <w:p w14:paraId="504C4CE9" w14:textId="77777777" w:rsidR="005F5873" w:rsidRDefault="000316B2">
      <w:pPr>
        <w:widowControl/>
        <w:shd w:val="clear" w:color="auto" w:fill="FFFFFF"/>
        <w:spacing w:line="480" w:lineRule="auto"/>
        <w:ind w:firstLine="840"/>
        <w:rPr>
          <w:rFonts w:ascii="宋体" w:eastAsia="宋体" w:hAnsi="宋体" w:cs="宋体"/>
          <w:color w:val="FF0000"/>
          <w:kern w:val="0"/>
          <w:sz w:val="24"/>
          <w:szCs w:val="24"/>
        </w:rPr>
      </w:pPr>
      <w:r>
        <w:rPr>
          <w:kern w:val="0"/>
          <w:sz w:val="24"/>
        </w:rPr>
        <w:t>硬件设备质保期不少于</w:t>
      </w:r>
      <w:r>
        <w:rPr>
          <w:kern w:val="0"/>
          <w:sz w:val="24"/>
        </w:rPr>
        <w:t>1</w:t>
      </w:r>
      <w:r>
        <w:rPr>
          <w:kern w:val="0"/>
          <w:sz w:val="24"/>
        </w:rPr>
        <w:t>年，软件设备质保期不少于</w:t>
      </w:r>
      <w:r>
        <w:rPr>
          <w:kern w:val="0"/>
          <w:sz w:val="24"/>
        </w:rPr>
        <w:t>3</w:t>
      </w:r>
      <w:r>
        <w:rPr>
          <w:kern w:val="0"/>
          <w:sz w:val="24"/>
        </w:rPr>
        <w:t>年，质保期内免费维护硬件及软件升级，质保期外，</w:t>
      </w:r>
      <w:r>
        <w:rPr>
          <w:rFonts w:hint="eastAsia"/>
          <w:kern w:val="0"/>
          <w:sz w:val="24"/>
        </w:rPr>
        <w:t>供应商</w:t>
      </w:r>
      <w:r>
        <w:rPr>
          <w:kern w:val="0"/>
          <w:sz w:val="24"/>
        </w:rPr>
        <w:t>应继续提供优质服务。</w:t>
      </w:r>
    </w:p>
    <w:p w14:paraId="1A2F553F" w14:textId="77777777" w:rsidR="005F5873" w:rsidRDefault="000316B2">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9</w:t>
      </w:r>
      <w:r>
        <w:rPr>
          <w:rFonts w:ascii="宋体" w:eastAsia="宋体" w:hAnsi="宋体" w:cs="宋体" w:hint="eastAsia"/>
          <w:color w:val="FF0000"/>
          <w:kern w:val="0"/>
          <w:sz w:val="24"/>
          <w:szCs w:val="24"/>
        </w:rPr>
        <w:t>）知识产权归属和处理方式：</w:t>
      </w:r>
    </w:p>
    <w:p w14:paraId="3E8E550A" w14:textId="77777777" w:rsidR="000921B4" w:rsidRPr="000921B4" w:rsidRDefault="000921B4" w:rsidP="000921B4">
      <w:pPr>
        <w:widowControl/>
        <w:shd w:val="clear" w:color="auto" w:fill="FFFFFF"/>
        <w:spacing w:line="480" w:lineRule="auto"/>
        <w:ind w:firstLine="840"/>
        <w:rPr>
          <w:kern w:val="0"/>
          <w:sz w:val="24"/>
        </w:rPr>
      </w:pPr>
      <w:r w:rsidRPr="000921B4">
        <w:rPr>
          <w:rFonts w:hint="eastAsia"/>
          <w:kern w:val="0"/>
          <w:sz w:val="24"/>
        </w:rPr>
        <w:t>(1)</w:t>
      </w:r>
      <w:r w:rsidRPr="000921B4">
        <w:rPr>
          <w:rFonts w:hint="eastAsia"/>
          <w:kern w:val="0"/>
          <w:sz w:val="24"/>
        </w:rPr>
        <w:t>中标供应商应保证在本项目使用的任何产品和服务</w:t>
      </w:r>
      <w:r w:rsidRPr="000921B4">
        <w:rPr>
          <w:rFonts w:hint="eastAsia"/>
          <w:kern w:val="0"/>
          <w:sz w:val="24"/>
        </w:rPr>
        <w:t>(</w:t>
      </w:r>
      <w:r w:rsidRPr="000921B4">
        <w:rPr>
          <w:rFonts w:hint="eastAsia"/>
          <w:kern w:val="0"/>
          <w:sz w:val="24"/>
        </w:rPr>
        <w:t>包括部分使用</w:t>
      </w:r>
      <w:r w:rsidRPr="000921B4">
        <w:rPr>
          <w:rFonts w:hint="eastAsia"/>
          <w:kern w:val="0"/>
          <w:sz w:val="24"/>
        </w:rPr>
        <w:t>)</w:t>
      </w:r>
      <w:r w:rsidRPr="000921B4">
        <w:rPr>
          <w:rFonts w:hint="eastAsia"/>
          <w:kern w:val="0"/>
          <w:sz w:val="24"/>
        </w:rPr>
        <w:t>时，不会产生因第三方提出侵犯其专利权、商标权或其它知识产权而引起的法律和经济纠纷，如因专利权、商标权或其它知识产权而引起法律和经济纠纷，由中标供应商承担所有相关责任。</w:t>
      </w:r>
    </w:p>
    <w:p w14:paraId="75612F61" w14:textId="77777777" w:rsidR="000921B4" w:rsidRPr="000921B4" w:rsidRDefault="000921B4" w:rsidP="00794783">
      <w:pPr>
        <w:widowControl/>
        <w:shd w:val="clear" w:color="auto" w:fill="FFFFFF"/>
        <w:spacing w:line="480" w:lineRule="auto"/>
        <w:ind w:firstLineChars="200" w:firstLine="480"/>
        <w:rPr>
          <w:kern w:val="0"/>
          <w:sz w:val="24"/>
        </w:rPr>
      </w:pPr>
      <w:r w:rsidRPr="000921B4">
        <w:rPr>
          <w:rFonts w:hint="eastAsia"/>
          <w:kern w:val="0"/>
          <w:sz w:val="24"/>
        </w:rPr>
        <w:lastRenderedPageBreak/>
        <w:t>(2)</w:t>
      </w:r>
      <w:r w:rsidRPr="000921B4">
        <w:rPr>
          <w:rFonts w:hint="eastAsia"/>
          <w:kern w:val="0"/>
          <w:sz w:val="24"/>
        </w:rPr>
        <w:t>采购人享有本项目实施过程中产生的知识成果及知识产权。</w:t>
      </w:r>
    </w:p>
    <w:p w14:paraId="2C6398C5" w14:textId="77777777" w:rsidR="000921B4" w:rsidRPr="000921B4" w:rsidRDefault="000921B4" w:rsidP="00794783">
      <w:pPr>
        <w:widowControl/>
        <w:shd w:val="clear" w:color="auto" w:fill="FFFFFF"/>
        <w:spacing w:line="480" w:lineRule="auto"/>
        <w:ind w:firstLineChars="200" w:firstLine="480"/>
        <w:rPr>
          <w:kern w:val="0"/>
          <w:sz w:val="24"/>
        </w:rPr>
      </w:pPr>
      <w:r w:rsidRPr="000921B4">
        <w:rPr>
          <w:rFonts w:hint="eastAsia"/>
          <w:kern w:val="0"/>
          <w:sz w:val="24"/>
        </w:rPr>
        <w:t>(3)</w:t>
      </w:r>
      <w:r w:rsidRPr="000921B4">
        <w:rPr>
          <w:rFonts w:hint="eastAsia"/>
          <w:kern w:val="0"/>
          <w:sz w:val="24"/>
        </w:rPr>
        <w:t>中标供应商声明如果在项目实施过程中涉及采用自有知识成果，中标供应商提供使用自有知识成果的相关资料并为其真实性单独负责，在使用</w:t>
      </w:r>
      <w:proofErr w:type="gramStart"/>
      <w:r w:rsidRPr="000921B4">
        <w:rPr>
          <w:rFonts w:hint="eastAsia"/>
          <w:kern w:val="0"/>
          <w:sz w:val="24"/>
        </w:rPr>
        <w:t>该知识</w:t>
      </w:r>
      <w:proofErr w:type="gramEnd"/>
      <w:r w:rsidRPr="000921B4">
        <w:rPr>
          <w:rFonts w:hint="eastAsia"/>
          <w:kern w:val="0"/>
          <w:sz w:val="24"/>
        </w:rPr>
        <w:t>成果后，中标供应商提供开发接口和开发手册等技术文档给采购人，并承诺提供无限期技术支持，采购人享有永久使用权</w:t>
      </w:r>
      <w:r w:rsidRPr="000921B4">
        <w:rPr>
          <w:rFonts w:hint="eastAsia"/>
          <w:kern w:val="0"/>
          <w:sz w:val="24"/>
        </w:rPr>
        <w:t>(</w:t>
      </w:r>
      <w:r w:rsidRPr="000921B4">
        <w:rPr>
          <w:rFonts w:hint="eastAsia"/>
          <w:kern w:val="0"/>
          <w:sz w:val="24"/>
        </w:rPr>
        <w:t>含采购人委托第三方在该项目后续开发的使用权</w:t>
      </w:r>
      <w:r w:rsidRPr="000921B4">
        <w:rPr>
          <w:rFonts w:hint="eastAsia"/>
          <w:kern w:val="0"/>
          <w:sz w:val="24"/>
        </w:rPr>
        <w:t>)</w:t>
      </w:r>
      <w:r w:rsidRPr="000921B4">
        <w:rPr>
          <w:rFonts w:hint="eastAsia"/>
          <w:kern w:val="0"/>
          <w:sz w:val="24"/>
        </w:rPr>
        <w:t>。</w:t>
      </w:r>
    </w:p>
    <w:p w14:paraId="03E89337" w14:textId="77777777" w:rsidR="000921B4" w:rsidRPr="000921B4" w:rsidRDefault="000921B4" w:rsidP="00794783">
      <w:pPr>
        <w:widowControl/>
        <w:shd w:val="clear" w:color="auto" w:fill="FFFFFF"/>
        <w:spacing w:line="480" w:lineRule="auto"/>
        <w:ind w:firstLineChars="200" w:firstLine="480"/>
        <w:rPr>
          <w:kern w:val="0"/>
          <w:sz w:val="24"/>
        </w:rPr>
      </w:pPr>
      <w:r w:rsidRPr="000921B4">
        <w:rPr>
          <w:rFonts w:hint="eastAsia"/>
          <w:kern w:val="0"/>
          <w:sz w:val="24"/>
        </w:rPr>
        <w:t>(4)</w:t>
      </w:r>
      <w:r w:rsidRPr="000921B4">
        <w:rPr>
          <w:rFonts w:hint="eastAsia"/>
          <w:kern w:val="0"/>
          <w:sz w:val="24"/>
        </w:rPr>
        <w:t>如采用中标供应商所不拥有的知识产权，中标供应商承诺在本项目投标报价中已经包括合法获取该知识产权的相关费用。</w:t>
      </w:r>
    </w:p>
    <w:p w14:paraId="3A742F5B" w14:textId="77777777" w:rsidR="00283DCB" w:rsidRDefault="000316B2" w:rsidP="00283DCB">
      <w:pPr>
        <w:pStyle w:val="ad"/>
        <w:ind w:firstLine="480"/>
        <w:rPr>
          <w:rFonts w:ascii="宋体" w:eastAsia="宋体" w:hAnsi="宋体" w:cs="宋体"/>
          <w:color w:val="000000" w:themeColor="text1"/>
          <w:sz w:val="24"/>
          <w:szCs w:val="24"/>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0</w:t>
      </w:r>
      <w:r>
        <w:rPr>
          <w:rFonts w:ascii="宋体" w:eastAsia="宋体" w:hAnsi="宋体" w:cs="宋体" w:hint="eastAsia"/>
          <w:color w:val="FF0000"/>
          <w:kern w:val="0"/>
          <w:sz w:val="24"/>
          <w:szCs w:val="24"/>
        </w:rPr>
        <w:t>）成本补偿和风险分担约定：</w:t>
      </w:r>
      <w:r w:rsidR="00283DCB" w:rsidRPr="00283DCB">
        <w:rPr>
          <w:rFonts w:ascii="宋体" w:hAnsi="宋体" w:cs="宋体" w:hint="eastAsia"/>
          <w:sz w:val="28"/>
          <w:szCs w:val="24"/>
        </w:rPr>
        <w:t>供应商投标报价（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1C15C696" w14:textId="77777777" w:rsidR="005F5873" w:rsidRDefault="000316B2" w:rsidP="00E41535">
      <w:pPr>
        <w:pStyle w:val="ad"/>
        <w:ind w:firstLine="480"/>
        <w:rPr>
          <w:rFonts w:ascii="宋体" w:eastAsia="宋体" w:hAnsi="宋体" w:cs="宋体"/>
          <w:color w:val="FF0000"/>
          <w:kern w:val="0"/>
          <w:sz w:val="24"/>
          <w:szCs w:val="24"/>
          <w:shd w:val="clear" w:color="auto" w:fill="FFFF00"/>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1</w:t>
      </w:r>
      <w:r>
        <w:rPr>
          <w:rFonts w:ascii="宋体" w:eastAsia="宋体" w:hAnsi="宋体" w:cs="宋体" w:hint="eastAsia"/>
          <w:color w:val="FF0000"/>
          <w:kern w:val="0"/>
          <w:sz w:val="24"/>
          <w:szCs w:val="24"/>
        </w:rPr>
        <w:t>）违约责任与解决争议的方法：</w:t>
      </w:r>
    </w:p>
    <w:p w14:paraId="0A7023D7" w14:textId="06B44B7E" w:rsidR="005F5873" w:rsidRPr="00E674BA" w:rsidRDefault="0075237A" w:rsidP="00E674BA">
      <w:pPr>
        <w:pStyle w:val="ad"/>
        <w:ind w:firstLine="480"/>
        <w:rPr>
          <w:rFonts w:ascii="宋体" w:hAnsi="宋体" w:cs="宋体"/>
          <w:sz w:val="28"/>
          <w:szCs w:val="24"/>
        </w:rPr>
      </w:pPr>
      <w:r>
        <w:rPr>
          <w:rFonts w:ascii="宋体" w:hAnsi="宋体" w:cs="宋体" w:hint="eastAsia"/>
          <w:sz w:val="28"/>
          <w:szCs w:val="24"/>
        </w:rPr>
        <w:t>（1）</w:t>
      </w:r>
      <w:r w:rsidR="000316B2" w:rsidRPr="00E674BA">
        <w:rPr>
          <w:rFonts w:ascii="宋体" w:hAnsi="宋体" w:cs="宋体" w:hint="eastAsia"/>
          <w:sz w:val="28"/>
          <w:szCs w:val="24"/>
        </w:rPr>
        <w:t>因货物的质量问题</w:t>
      </w:r>
      <w:r w:rsidR="000316B2" w:rsidRPr="00E674BA">
        <w:rPr>
          <w:rFonts w:ascii="宋体" w:hAnsi="宋体" w:cs="宋体" w:hint="eastAsia"/>
          <w:sz w:val="28"/>
          <w:szCs w:val="24"/>
        </w:rPr>
        <w:t>发生争议，由质量技术监督部门或其指定的质量鉴</w:t>
      </w:r>
      <w:r w:rsidR="000316B2" w:rsidRPr="00E674BA">
        <w:rPr>
          <w:rFonts w:ascii="宋体" w:hAnsi="宋体" w:cs="宋体" w:hint="eastAsia"/>
          <w:sz w:val="28"/>
          <w:szCs w:val="24"/>
        </w:rPr>
        <w:t>定机构进行质量鉴定。货物符合标准的，鉴定费由甲方承担；货物不符合质量标准的，鉴定费由乙方承担。</w:t>
      </w:r>
    </w:p>
    <w:p w14:paraId="0B1B9D31" w14:textId="2D26B96E" w:rsidR="005F5873" w:rsidRPr="00E674BA" w:rsidRDefault="0075237A" w:rsidP="00E674BA">
      <w:pPr>
        <w:pStyle w:val="ad"/>
        <w:ind w:firstLine="480"/>
        <w:rPr>
          <w:rFonts w:ascii="宋体" w:hAnsi="宋体" w:cs="宋体"/>
          <w:sz w:val="28"/>
          <w:szCs w:val="24"/>
        </w:rPr>
      </w:pPr>
      <w:r>
        <w:rPr>
          <w:rFonts w:ascii="宋体" w:hAnsi="宋体" w:cs="宋体" w:hint="eastAsia"/>
          <w:sz w:val="28"/>
          <w:szCs w:val="24"/>
        </w:rPr>
        <w:t>（2）</w:t>
      </w:r>
      <w:r w:rsidR="000316B2" w:rsidRPr="00E674BA">
        <w:rPr>
          <w:rFonts w:ascii="宋体" w:hAnsi="宋体" w:cs="宋体" w:hint="eastAsia"/>
          <w:sz w:val="28"/>
          <w:szCs w:val="24"/>
        </w:rPr>
        <w:t>合同履行期间</w:t>
      </w:r>
      <w:r w:rsidR="000316B2" w:rsidRPr="00E674BA">
        <w:rPr>
          <w:rFonts w:ascii="宋体" w:hAnsi="宋体" w:cs="宋体" w:hint="eastAsia"/>
          <w:sz w:val="28"/>
          <w:szCs w:val="24"/>
        </w:rPr>
        <w:t>,</w:t>
      </w:r>
      <w:r w:rsidR="000316B2" w:rsidRPr="00E674BA">
        <w:rPr>
          <w:rFonts w:ascii="宋体" w:hAnsi="宋体" w:cs="宋体" w:hint="eastAsia"/>
          <w:sz w:val="28"/>
          <w:szCs w:val="24"/>
        </w:rPr>
        <w:t>若双方发生争议，可协商或由有关部门调解解决，协商或调解不成的，由当事人依法维护其合法权益。</w:t>
      </w:r>
    </w:p>
    <w:p w14:paraId="3D6A091D" w14:textId="77777777" w:rsidR="005F5873" w:rsidRDefault="000316B2">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2</w:t>
      </w:r>
      <w:r>
        <w:rPr>
          <w:rFonts w:ascii="宋体" w:eastAsia="宋体" w:hAnsi="宋体" w:cs="宋体" w:hint="eastAsia"/>
          <w:color w:val="FF0000"/>
          <w:kern w:val="0"/>
          <w:sz w:val="24"/>
          <w:szCs w:val="24"/>
        </w:rPr>
        <w:t>）合同其他条款：</w:t>
      </w:r>
    </w:p>
    <w:p w14:paraId="2F2B0071" w14:textId="77777777" w:rsidR="00794783" w:rsidRPr="0075237A" w:rsidRDefault="00794783" w:rsidP="0075237A">
      <w:pPr>
        <w:widowControl/>
        <w:shd w:val="clear" w:color="auto" w:fill="FFFFFF"/>
        <w:spacing w:line="480" w:lineRule="auto"/>
        <w:ind w:firstLine="720"/>
        <w:rPr>
          <w:rFonts w:ascii="宋体" w:hAnsi="宋体" w:cs="宋体"/>
          <w:sz w:val="28"/>
          <w:szCs w:val="24"/>
        </w:rPr>
      </w:pPr>
      <w:r w:rsidRPr="0075237A">
        <w:rPr>
          <w:rFonts w:ascii="宋体" w:hAnsi="宋体" w:cs="宋体" w:hint="eastAsia"/>
          <w:sz w:val="28"/>
          <w:szCs w:val="24"/>
        </w:rPr>
        <w:t>（1）如有未尽事宜，由双方依法订立补充合同。</w:t>
      </w:r>
    </w:p>
    <w:p w14:paraId="1FBCAD52" w14:textId="77777777" w:rsidR="00794783" w:rsidRPr="0075237A" w:rsidRDefault="00794783" w:rsidP="0075237A">
      <w:pPr>
        <w:widowControl/>
        <w:shd w:val="clear" w:color="auto" w:fill="FFFFFF"/>
        <w:spacing w:line="480" w:lineRule="auto"/>
        <w:ind w:firstLine="720"/>
        <w:rPr>
          <w:rFonts w:ascii="宋体" w:hAnsi="宋体" w:cs="宋体"/>
          <w:sz w:val="28"/>
          <w:szCs w:val="24"/>
        </w:rPr>
      </w:pPr>
      <w:r w:rsidRPr="0075237A">
        <w:rPr>
          <w:rFonts w:ascii="宋体" w:hAnsi="宋体" w:cs="宋体" w:hint="eastAsia"/>
          <w:sz w:val="28"/>
          <w:szCs w:val="24"/>
        </w:rPr>
        <w:t>（2）供应商所提供的合同收款账号为本合同唯一交易账号，不做更改。</w:t>
      </w:r>
    </w:p>
    <w:p w14:paraId="2451D418" w14:textId="77777777" w:rsidR="00794783" w:rsidRPr="0075237A" w:rsidRDefault="00794783" w:rsidP="0075237A">
      <w:pPr>
        <w:widowControl/>
        <w:shd w:val="clear" w:color="auto" w:fill="FFFFFF"/>
        <w:spacing w:line="480" w:lineRule="auto"/>
        <w:ind w:firstLine="720"/>
        <w:rPr>
          <w:rFonts w:ascii="宋体" w:hAnsi="宋体" w:cs="宋体"/>
          <w:sz w:val="28"/>
          <w:szCs w:val="24"/>
        </w:rPr>
      </w:pPr>
      <w:r w:rsidRPr="0075237A">
        <w:rPr>
          <w:rFonts w:ascii="宋体" w:hAnsi="宋体" w:cs="宋体" w:hint="eastAsia"/>
          <w:sz w:val="28"/>
          <w:szCs w:val="24"/>
        </w:rPr>
        <w:lastRenderedPageBreak/>
        <w:t>（3）本合同一式五份，自双方签章之日起生效。甲方三份，乙方、采购代理机构各一份。</w:t>
      </w:r>
    </w:p>
    <w:p w14:paraId="341441EA" w14:textId="77777777" w:rsidR="005F5873" w:rsidRDefault="000316B2" w:rsidP="00392993">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9</w:t>
      </w:r>
      <w:r>
        <w:rPr>
          <w:rFonts w:ascii="宋体" w:eastAsia="宋体" w:hAnsi="宋体" w:cs="宋体" w:hint="eastAsia"/>
          <w:color w:val="FF0000"/>
          <w:kern w:val="0"/>
          <w:sz w:val="24"/>
          <w:szCs w:val="24"/>
        </w:rPr>
        <w:t>、履约验收方案</w:t>
      </w:r>
    </w:p>
    <w:p w14:paraId="08316AC7" w14:textId="77777777" w:rsidR="005F5873" w:rsidRDefault="000316B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）验收组织方式：</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自行验收</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□委托第三方验收</w:t>
      </w:r>
    </w:p>
    <w:p w14:paraId="6ADA13AE" w14:textId="77777777" w:rsidR="005F5873" w:rsidRDefault="000316B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）是否邀请本项目的其他供应商：是□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2" w:char="0052"/>
      </w:r>
    </w:p>
    <w:p w14:paraId="4B31EDAD" w14:textId="77777777" w:rsidR="005F5873" w:rsidRDefault="000316B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r>
        <w:rPr>
          <w:rFonts w:ascii="宋体" w:eastAsia="宋体" w:hAnsi="宋体" w:cs="宋体" w:hint="eastAsia"/>
          <w:color w:val="333333"/>
          <w:kern w:val="0"/>
          <w:sz w:val="24"/>
          <w:szCs w:val="24"/>
        </w:rPr>
        <w:t>）是否邀请专家：是□</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2" w:char="0052"/>
      </w:r>
    </w:p>
    <w:p w14:paraId="5577DC3D" w14:textId="77777777" w:rsidR="005F5873" w:rsidRDefault="000316B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）是否邀请服务对象：是□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2" w:char="0052"/>
      </w:r>
    </w:p>
    <w:p w14:paraId="7248FA8E" w14:textId="77777777" w:rsidR="005F5873" w:rsidRDefault="000316B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）是否邀请第三方检测机构：是□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2" w:char="0052"/>
      </w:r>
    </w:p>
    <w:p w14:paraId="74C11717" w14:textId="77777777" w:rsidR="005F5873" w:rsidRDefault="000316B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r>
        <w:rPr>
          <w:rFonts w:ascii="宋体" w:eastAsia="宋体" w:hAnsi="宋体" w:cs="宋体" w:hint="eastAsia"/>
          <w:color w:val="333333"/>
          <w:kern w:val="0"/>
          <w:sz w:val="24"/>
          <w:szCs w:val="24"/>
        </w:rPr>
        <w:t>）履约验收程序：</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一次性验收</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□分段</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分期验收</w:t>
      </w:r>
    </w:p>
    <w:p w14:paraId="2E9FB0C9" w14:textId="77777777" w:rsidR="005F5873" w:rsidRDefault="000316B2">
      <w:pPr>
        <w:ind w:firstLineChars="300" w:firstLine="840"/>
        <w:rPr>
          <w:sz w:val="28"/>
        </w:rPr>
      </w:pPr>
      <w:r>
        <w:rPr>
          <w:rFonts w:hint="eastAsia"/>
          <w:sz w:val="28"/>
        </w:rPr>
        <w:t>7</w:t>
      </w:r>
      <w:r>
        <w:rPr>
          <w:rFonts w:hint="eastAsia"/>
          <w:sz w:val="28"/>
        </w:rPr>
        <w:t>）履约验收时间：</w:t>
      </w:r>
    </w:p>
    <w:p w14:paraId="3F4DEA5C" w14:textId="77777777" w:rsidR="005F5873" w:rsidRDefault="000316B2">
      <w:pPr>
        <w:ind w:firstLineChars="250" w:firstLine="700"/>
        <w:rPr>
          <w:sz w:val="28"/>
        </w:rPr>
      </w:pPr>
      <w:r>
        <w:rPr>
          <w:rFonts w:hint="eastAsia"/>
          <w:sz w:val="28"/>
        </w:rPr>
        <w:sym w:font="Wingdings 2" w:char="0052"/>
      </w:r>
      <w:r>
        <w:rPr>
          <w:rFonts w:hint="eastAsia"/>
          <w:sz w:val="28"/>
        </w:rPr>
        <w:t>计划于</w:t>
      </w:r>
      <w:r>
        <w:rPr>
          <w:rFonts w:hint="eastAsia"/>
          <w:sz w:val="28"/>
        </w:rPr>
        <w:t>9</w:t>
      </w:r>
      <w:r>
        <w:rPr>
          <w:rFonts w:hint="eastAsia"/>
          <w:sz w:val="28"/>
        </w:rPr>
        <w:t>月</w:t>
      </w:r>
      <w:r>
        <w:rPr>
          <w:rFonts w:hint="eastAsia"/>
          <w:sz w:val="28"/>
        </w:rPr>
        <w:t>20</w:t>
      </w:r>
      <w:r>
        <w:rPr>
          <w:rFonts w:hint="eastAsia"/>
          <w:sz w:val="28"/>
        </w:rPr>
        <w:t>日组织验收</w:t>
      </w:r>
    </w:p>
    <w:p w14:paraId="2B248F02" w14:textId="77777777" w:rsidR="005F5873" w:rsidRDefault="000316B2">
      <w:pPr>
        <w:ind w:firstLineChars="250" w:firstLine="700"/>
        <w:rPr>
          <w:sz w:val="28"/>
        </w:rPr>
      </w:pPr>
      <w:r>
        <w:rPr>
          <w:rFonts w:hint="eastAsia"/>
          <w:sz w:val="28"/>
        </w:rPr>
        <w:sym w:font="Wingdings 2" w:char="00A3"/>
      </w:r>
      <w:r>
        <w:rPr>
          <w:rFonts w:hint="eastAsia"/>
          <w:sz w:val="28"/>
        </w:rPr>
        <w:t>供应商提出验收申请之日起</w:t>
      </w:r>
      <w:r>
        <w:rPr>
          <w:rFonts w:hint="eastAsia"/>
          <w:sz w:val="28"/>
        </w:rPr>
        <w:t xml:space="preserve">     </w:t>
      </w:r>
      <w:r>
        <w:rPr>
          <w:rFonts w:hint="eastAsia"/>
          <w:sz w:val="28"/>
        </w:rPr>
        <w:t>日内组织验收</w:t>
      </w:r>
    </w:p>
    <w:p w14:paraId="348F136C" w14:textId="77777777" w:rsidR="005F5873" w:rsidRDefault="000316B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8</w:t>
      </w:r>
      <w:r>
        <w:rPr>
          <w:rFonts w:ascii="宋体" w:eastAsia="宋体" w:hAnsi="宋体" w:cs="宋体" w:hint="eastAsia"/>
          <w:color w:val="333333"/>
          <w:kern w:val="0"/>
          <w:sz w:val="24"/>
          <w:szCs w:val="24"/>
        </w:rPr>
        <w:t>）验收组织的其他事项：</w:t>
      </w:r>
      <w:r>
        <w:rPr>
          <w:rFonts w:ascii="宋体" w:eastAsia="宋体" w:hAnsi="宋体" w:cs="宋体" w:hint="eastAsia"/>
          <w:color w:val="0A82E5"/>
          <w:kern w:val="0"/>
          <w:sz w:val="24"/>
          <w:szCs w:val="24"/>
        </w:rPr>
        <w:t xml:space="preserve"> </w:t>
      </w:r>
    </w:p>
    <w:p w14:paraId="6FE8EBF3" w14:textId="77777777" w:rsidR="005F5873" w:rsidRDefault="000316B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9</w:t>
      </w:r>
      <w:r>
        <w:rPr>
          <w:rFonts w:ascii="宋体" w:eastAsia="宋体" w:hAnsi="宋体" w:cs="宋体" w:hint="eastAsia"/>
          <w:color w:val="333333"/>
          <w:kern w:val="0"/>
          <w:sz w:val="24"/>
          <w:szCs w:val="24"/>
        </w:rPr>
        <w:t>）技术履约验收内容：</w:t>
      </w:r>
    </w:p>
    <w:p w14:paraId="43472160" w14:textId="77777777" w:rsidR="00910C00" w:rsidRDefault="00910C00" w:rsidP="00910C00">
      <w:pPr>
        <w:spacing w:line="560" w:lineRule="exact"/>
        <w:ind w:firstLineChars="200" w:firstLine="480"/>
        <w:rPr>
          <w:rFonts w:ascii="Times New Roman" w:hAnsi="Times New Roman" w:cs="Times New Roman"/>
          <w:color w:val="000000"/>
          <w:sz w:val="24"/>
        </w:rPr>
      </w:pPr>
      <w:r>
        <w:rPr>
          <w:rFonts w:ascii="Times New Roman" w:hAnsi="Times New Roman" w:cs="Times New Roman" w:hint="eastAsia"/>
          <w:color w:val="000000"/>
          <w:sz w:val="24"/>
        </w:rPr>
        <w:t>（</w:t>
      </w:r>
      <w:r>
        <w:rPr>
          <w:rFonts w:ascii="Times New Roman" w:hAnsi="Times New Roman" w:cs="Times New Roman" w:hint="eastAsia"/>
          <w:color w:val="000000"/>
          <w:sz w:val="24"/>
        </w:rPr>
        <w:t>1</w:t>
      </w:r>
      <w:r>
        <w:rPr>
          <w:rFonts w:ascii="Times New Roman" w:hAnsi="Times New Roman" w:cs="Times New Roman" w:hint="eastAsia"/>
          <w:color w:val="000000"/>
          <w:sz w:val="24"/>
        </w:rPr>
        <w:t>）</w:t>
      </w:r>
      <w:r>
        <w:rPr>
          <w:rFonts w:ascii="Times New Roman" w:hAnsi="Times New Roman" w:cs="Times New Roman"/>
          <w:color w:val="000000"/>
          <w:sz w:val="24"/>
        </w:rPr>
        <w:t>工作对象的实验验收由用户完成，供货方若存异议可参与验收；供货方应保证提供的配置与技术指标相适应。</w:t>
      </w:r>
      <w:r>
        <w:rPr>
          <w:rFonts w:ascii="Times New Roman" w:hAnsi="Times New Roman" w:cs="Times New Roman" w:hint="eastAsia"/>
          <w:color w:val="000000"/>
          <w:sz w:val="24"/>
        </w:rPr>
        <w:t>中标后合同签订前买方有权要求供应商提供相关的设备彩页资料或设备进行功能技术比对。</w:t>
      </w:r>
    </w:p>
    <w:p w14:paraId="1AD82855" w14:textId="77777777" w:rsidR="00910C00" w:rsidRDefault="00910C00" w:rsidP="00910C00">
      <w:pPr>
        <w:spacing w:line="560" w:lineRule="exact"/>
        <w:ind w:firstLineChars="200" w:firstLine="480"/>
        <w:rPr>
          <w:rFonts w:ascii="宋体" w:eastAsia="宋体" w:hAnsi="宋体" w:cs="宋体"/>
          <w:color w:val="333333"/>
          <w:kern w:val="0"/>
          <w:sz w:val="24"/>
          <w:szCs w:val="24"/>
        </w:rPr>
      </w:pPr>
      <w:r>
        <w:rPr>
          <w:rFonts w:ascii="Times New Roman" w:hAnsi="Times New Roman" w:cs="Times New Roman" w:hint="eastAsia"/>
          <w:color w:val="000000"/>
          <w:sz w:val="24"/>
        </w:rPr>
        <w:t>（</w:t>
      </w:r>
      <w:r>
        <w:rPr>
          <w:rFonts w:ascii="Times New Roman" w:hAnsi="Times New Roman" w:cs="Times New Roman" w:hint="eastAsia"/>
          <w:color w:val="000000"/>
          <w:sz w:val="24"/>
        </w:rPr>
        <w:t>2</w:t>
      </w:r>
      <w:r>
        <w:rPr>
          <w:rFonts w:ascii="Times New Roman" w:hAnsi="Times New Roman" w:cs="Times New Roman" w:hint="eastAsia"/>
          <w:color w:val="000000"/>
          <w:sz w:val="24"/>
        </w:rPr>
        <w:t>）</w:t>
      </w:r>
      <w:r>
        <w:rPr>
          <w:rFonts w:ascii="Times New Roman" w:hAnsi="Times New Roman" w:cs="Times New Roman"/>
          <w:color w:val="000000"/>
          <w:sz w:val="24"/>
        </w:rPr>
        <w:t>在投标时，供货商对技术指标应提供验收方法和验收条件说明；需用特殊设备和条件才能验收的主要指标加以说明；验收人员与费用事项由供货商解决。</w:t>
      </w:r>
    </w:p>
    <w:p w14:paraId="790352E1" w14:textId="77777777" w:rsidR="005F5873" w:rsidRDefault="000316B2">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10</w:t>
      </w:r>
      <w:r>
        <w:rPr>
          <w:rFonts w:ascii="宋体" w:eastAsia="宋体" w:hAnsi="宋体" w:cs="宋体" w:hint="eastAsia"/>
          <w:color w:val="333333"/>
          <w:kern w:val="0"/>
          <w:sz w:val="24"/>
          <w:szCs w:val="24"/>
        </w:rPr>
        <w:t>）商务履约验收内容：</w:t>
      </w:r>
    </w:p>
    <w:p w14:paraId="37B7A18A" w14:textId="77777777" w:rsidR="00910C00" w:rsidRPr="00910C00" w:rsidRDefault="00910C00" w:rsidP="00910C00">
      <w:pPr>
        <w:spacing w:line="560" w:lineRule="exact"/>
        <w:ind w:firstLineChars="200" w:firstLine="480"/>
        <w:rPr>
          <w:rFonts w:ascii="Times New Roman" w:hAnsi="Times New Roman" w:cs="Times New Roman"/>
          <w:color w:val="000000"/>
          <w:sz w:val="24"/>
        </w:rPr>
      </w:pPr>
      <w:r w:rsidRPr="00910C00">
        <w:rPr>
          <w:rFonts w:ascii="Times New Roman" w:hAnsi="Times New Roman" w:cs="Times New Roman" w:hint="eastAsia"/>
          <w:color w:val="000000"/>
          <w:sz w:val="24"/>
        </w:rPr>
        <w:t>（</w:t>
      </w:r>
      <w:r w:rsidRPr="00910C00">
        <w:rPr>
          <w:rFonts w:ascii="Times New Roman" w:hAnsi="Times New Roman" w:cs="Times New Roman" w:hint="eastAsia"/>
          <w:color w:val="000000"/>
          <w:sz w:val="24"/>
        </w:rPr>
        <w:t>1</w:t>
      </w:r>
      <w:r w:rsidRPr="00910C00">
        <w:rPr>
          <w:rFonts w:ascii="Times New Roman" w:hAnsi="Times New Roman" w:cs="Times New Roman" w:hint="eastAsia"/>
          <w:color w:val="000000"/>
          <w:sz w:val="24"/>
        </w:rPr>
        <w:t>）货物安装完成后</w:t>
      </w:r>
      <w:r w:rsidRPr="00910C00">
        <w:rPr>
          <w:rFonts w:ascii="Times New Roman" w:hAnsi="Times New Roman" w:cs="Times New Roman" w:hint="eastAsia"/>
          <w:color w:val="000000"/>
          <w:sz w:val="24"/>
        </w:rPr>
        <w:t>15</w:t>
      </w:r>
      <w:r w:rsidRPr="00910C00">
        <w:rPr>
          <w:rFonts w:ascii="Times New Roman" w:hAnsi="Times New Roman" w:cs="Times New Roman" w:hint="eastAsia"/>
          <w:color w:val="000000"/>
          <w:sz w:val="24"/>
        </w:rPr>
        <w:t>日内，甲方无故不进行验收工作并已使用货物的，视同已安装调试完成并验收合格。</w:t>
      </w:r>
    </w:p>
    <w:p w14:paraId="1ABCF5C4" w14:textId="77777777" w:rsidR="00910C00" w:rsidRPr="00910C00" w:rsidRDefault="00910C00" w:rsidP="00910C00">
      <w:pPr>
        <w:spacing w:line="560" w:lineRule="exact"/>
        <w:ind w:firstLineChars="200" w:firstLine="480"/>
        <w:rPr>
          <w:rFonts w:ascii="Times New Roman" w:hAnsi="Times New Roman" w:cs="Times New Roman"/>
          <w:color w:val="000000"/>
          <w:sz w:val="24"/>
        </w:rPr>
      </w:pPr>
      <w:r w:rsidRPr="00910C00">
        <w:rPr>
          <w:rFonts w:ascii="Times New Roman" w:hAnsi="Times New Roman" w:cs="Times New Roman" w:hint="eastAsia"/>
          <w:color w:val="000000"/>
          <w:sz w:val="24"/>
        </w:rPr>
        <w:lastRenderedPageBreak/>
        <w:t>（</w:t>
      </w:r>
      <w:r w:rsidRPr="00910C00">
        <w:rPr>
          <w:rFonts w:ascii="Times New Roman" w:hAnsi="Times New Roman" w:cs="Times New Roman" w:hint="eastAsia"/>
          <w:color w:val="000000"/>
          <w:sz w:val="24"/>
        </w:rPr>
        <w:t>2</w:t>
      </w:r>
      <w:r w:rsidRPr="00910C00">
        <w:rPr>
          <w:rFonts w:ascii="Times New Roman" w:hAnsi="Times New Roman" w:cs="Times New Roman" w:hint="eastAsia"/>
          <w:color w:val="000000"/>
          <w:sz w:val="24"/>
        </w:rPr>
        <w:t>）乙方应将所提供货物的装箱清单、配件、随机工具、用户使用手册、原厂保修卡等资料交付给甲方；乙方不能完整交付货物及本款规定的单证和工具的，必须负责补齐，否则视为未按合同约定交货。</w:t>
      </w:r>
    </w:p>
    <w:p w14:paraId="0BB017F5" w14:textId="77777777" w:rsidR="005F5873" w:rsidRDefault="000316B2">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1</w:t>
      </w:r>
      <w:r>
        <w:rPr>
          <w:rFonts w:ascii="宋体" w:eastAsia="宋体" w:hAnsi="宋体" w:cs="宋体" w:hint="eastAsia"/>
          <w:color w:val="333333"/>
          <w:kern w:val="0"/>
          <w:sz w:val="24"/>
          <w:szCs w:val="24"/>
        </w:rPr>
        <w:t>）履约验收标准：</w:t>
      </w:r>
    </w:p>
    <w:p w14:paraId="38236C82" w14:textId="77777777" w:rsidR="002828EF" w:rsidRDefault="002828EF">
      <w:pPr>
        <w:widowControl/>
        <w:shd w:val="clear" w:color="auto" w:fill="FFFFFF"/>
        <w:spacing w:line="480" w:lineRule="auto"/>
        <w:ind w:firstLine="8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2C394CC2" w14:textId="18FCDFD3" w:rsidR="005F5873" w:rsidRDefault="000316B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2</w:t>
      </w:r>
      <w:r>
        <w:rPr>
          <w:rFonts w:ascii="宋体" w:eastAsia="宋体" w:hAnsi="宋体" w:cs="宋体" w:hint="eastAsia"/>
          <w:color w:val="333333"/>
          <w:kern w:val="0"/>
          <w:sz w:val="24"/>
          <w:szCs w:val="24"/>
        </w:rPr>
        <w:t>）履约验收其他事项：</w:t>
      </w:r>
    </w:p>
    <w:p w14:paraId="1F912BA4" w14:textId="51CDF434" w:rsidR="00114F10" w:rsidRPr="00114F10" w:rsidRDefault="00114F10" w:rsidP="00114F10">
      <w:pPr>
        <w:widowControl/>
        <w:shd w:val="clear" w:color="auto" w:fill="FFFFFF"/>
        <w:spacing w:line="480" w:lineRule="auto"/>
        <w:ind w:firstLine="840"/>
        <w:rPr>
          <w:rFonts w:ascii="宋体" w:eastAsia="宋体" w:hAnsi="宋体" w:cs="宋体"/>
          <w:color w:val="000000" w:themeColor="text1"/>
          <w:sz w:val="24"/>
          <w:szCs w:val="24"/>
        </w:rPr>
      </w:pPr>
      <w:r w:rsidRPr="00114F10">
        <w:rPr>
          <w:rFonts w:ascii="宋体" w:eastAsia="宋体" w:hAnsi="宋体" w:cs="宋体" w:hint="eastAsia"/>
          <w:color w:val="000000" w:themeColor="text1"/>
          <w:sz w:val="24"/>
          <w:szCs w:val="24"/>
        </w:rPr>
        <w:t>（1）现场培训：通过培训，使被培训人员熟悉</w:t>
      </w:r>
      <w:r>
        <w:rPr>
          <w:rFonts w:ascii="宋体" w:eastAsia="宋体" w:hAnsi="宋体" w:cs="宋体" w:hint="eastAsia"/>
          <w:color w:val="000000" w:themeColor="text1"/>
          <w:sz w:val="24"/>
          <w:szCs w:val="24"/>
        </w:rPr>
        <w:t>设备及系统</w:t>
      </w:r>
      <w:r w:rsidRPr="00114F10">
        <w:rPr>
          <w:rFonts w:ascii="宋体" w:eastAsia="宋体" w:hAnsi="宋体" w:cs="宋体" w:hint="eastAsia"/>
          <w:color w:val="000000" w:themeColor="text1"/>
          <w:sz w:val="24"/>
          <w:szCs w:val="24"/>
        </w:rPr>
        <w:t>的结构、维护、操作等知识。培训1-10人。</w:t>
      </w:r>
    </w:p>
    <w:p w14:paraId="1F4403E1" w14:textId="77777777" w:rsidR="00114F10" w:rsidRPr="00114F10" w:rsidRDefault="00114F10" w:rsidP="00114F10">
      <w:pPr>
        <w:widowControl/>
        <w:shd w:val="clear" w:color="auto" w:fill="FFFFFF"/>
        <w:spacing w:line="480" w:lineRule="auto"/>
        <w:ind w:firstLine="840"/>
        <w:rPr>
          <w:rFonts w:ascii="宋体" w:eastAsia="宋体" w:hAnsi="宋体" w:cs="宋体"/>
          <w:color w:val="000000" w:themeColor="text1"/>
          <w:sz w:val="24"/>
          <w:szCs w:val="24"/>
        </w:rPr>
      </w:pPr>
      <w:r w:rsidRPr="00114F10">
        <w:rPr>
          <w:rFonts w:ascii="宋体" w:eastAsia="宋体" w:hAnsi="宋体" w:cs="宋体" w:hint="eastAsia"/>
          <w:color w:val="000000" w:themeColor="text1"/>
          <w:sz w:val="24"/>
          <w:szCs w:val="24"/>
        </w:rPr>
        <w:t>（2）培训时间不少于3个工作日</w:t>
      </w:r>
    </w:p>
    <w:p w14:paraId="0F55854A" w14:textId="77777777" w:rsidR="00114F10" w:rsidRPr="00114F10" w:rsidRDefault="00114F10" w:rsidP="00114F10">
      <w:pPr>
        <w:widowControl/>
        <w:shd w:val="clear" w:color="auto" w:fill="FFFFFF"/>
        <w:spacing w:line="480" w:lineRule="auto"/>
        <w:ind w:firstLine="840"/>
        <w:rPr>
          <w:rFonts w:ascii="宋体" w:eastAsia="宋体" w:hAnsi="宋体" w:cs="宋体"/>
          <w:color w:val="000000" w:themeColor="text1"/>
          <w:sz w:val="24"/>
          <w:szCs w:val="24"/>
        </w:rPr>
      </w:pPr>
      <w:r w:rsidRPr="00114F10">
        <w:rPr>
          <w:rFonts w:ascii="宋体" w:eastAsia="宋体" w:hAnsi="宋体" w:cs="宋体" w:hint="eastAsia"/>
          <w:color w:val="000000" w:themeColor="text1"/>
          <w:sz w:val="24"/>
          <w:szCs w:val="24"/>
        </w:rPr>
        <w:t>（3）地点：用户所在地</w:t>
      </w:r>
    </w:p>
    <w:p w14:paraId="5EE72459" w14:textId="77777777" w:rsidR="00114F10" w:rsidRPr="00114F10" w:rsidRDefault="00114F10" w:rsidP="00114F10">
      <w:pPr>
        <w:widowControl/>
        <w:shd w:val="clear" w:color="auto" w:fill="FFFFFF"/>
        <w:spacing w:line="480" w:lineRule="auto"/>
        <w:ind w:firstLine="840"/>
        <w:rPr>
          <w:rFonts w:ascii="宋体" w:eastAsia="宋体" w:hAnsi="宋体" w:cs="宋体"/>
          <w:color w:val="000000" w:themeColor="text1"/>
          <w:sz w:val="24"/>
          <w:szCs w:val="24"/>
        </w:rPr>
      </w:pPr>
      <w:r w:rsidRPr="00114F10">
        <w:rPr>
          <w:rFonts w:ascii="宋体" w:eastAsia="宋体" w:hAnsi="宋体" w:cs="宋体" w:hint="eastAsia"/>
          <w:color w:val="000000" w:themeColor="text1"/>
          <w:sz w:val="24"/>
          <w:szCs w:val="24"/>
        </w:rPr>
        <w:t>（4）收费标准和办法：免费</w:t>
      </w:r>
    </w:p>
    <w:p w14:paraId="646A5A93" w14:textId="77777777" w:rsidR="00114F10" w:rsidRPr="00114F10" w:rsidRDefault="00114F10" w:rsidP="00114F10">
      <w:pPr>
        <w:widowControl/>
        <w:shd w:val="clear" w:color="auto" w:fill="FFFFFF"/>
        <w:spacing w:line="480" w:lineRule="auto"/>
        <w:ind w:firstLine="840"/>
        <w:rPr>
          <w:rFonts w:ascii="宋体" w:eastAsia="宋体" w:hAnsi="宋体" w:cs="宋体"/>
          <w:color w:val="000000" w:themeColor="text1"/>
          <w:sz w:val="24"/>
          <w:szCs w:val="24"/>
        </w:rPr>
      </w:pPr>
      <w:r w:rsidRPr="00114F10">
        <w:rPr>
          <w:rFonts w:ascii="宋体" w:eastAsia="宋体" w:hAnsi="宋体" w:cs="宋体" w:hint="eastAsia"/>
          <w:color w:val="000000" w:themeColor="text1"/>
          <w:sz w:val="24"/>
          <w:szCs w:val="24"/>
        </w:rPr>
        <w:t>（5）其他未尽事宜应严格按照《财政部关于进一步加强政府采购需求和履约验收管理的知道意见》（财库〔2016〕205号）的要求进行。</w:t>
      </w:r>
    </w:p>
    <w:p w14:paraId="2D427895" w14:textId="77777777" w:rsidR="005F5873" w:rsidRPr="00114F10" w:rsidRDefault="005F5873">
      <w:pPr>
        <w:widowControl/>
        <w:shd w:val="clear" w:color="auto" w:fill="FFFFFF"/>
        <w:spacing w:line="480" w:lineRule="auto"/>
        <w:ind w:firstLine="840"/>
        <w:rPr>
          <w:rFonts w:ascii="宋体" w:eastAsia="宋体" w:hAnsi="宋体" w:cs="宋体"/>
          <w:color w:val="333333"/>
          <w:kern w:val="0"/>
          <w:sz w:val="24"/>
          <w:szCs w:val="24"/>
        </w:rPr>
      </w:pPr>
    </w:p>
    <w:p w14:paraId="6A18B841" w14:textId="77777777" w:rsidR="005F5873" w:rsidRDefault="000316B2">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五、风险控制措施和替代方案</w:t>
      </w:r>
    </w:p>
    <w:p w14:paraId="5161846E" w14:textId="77777777" w:rsidR="005F5873" w:rsidRDefault="000316B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该采购项目按照《政府采购需求管理办法》第二十五条规定，本项目是否需要组织风险判断、提出处置措施和替代方案：是□（</w:t>
      </w:r>
      <w:proofErr w:type="gramStart"/>
      <w:r>
        <w:rPr>
          <w:rFonts w:ascii="宋体" w:eastAsia="宋体" w:hAnsi="宋体" w:cs="宋体" w:hint="eastAsia"/>
          <w:color w:val="333333"/>
          <w:kern w:val="0"/>
          <w:sz w:val="24"/>
          <w:szCs w:val="24"/>
        </w:rPr>
        <w:t>填以下</w:t>
      </w:r>
      <w:proofErr w:type="gramEnd"/>
      <w:r>
        <w:rPr>
          <w:rFonts w:ascii="宋体" w:eastAsia="宋体" w:hAnsi="宋体" w:cs="宋体"/>
          <w:color w:val="333333"/>
          <w:kern w:val="0"/>
          <w:sz w:val="24"/>
          <w:szCs w:val="24"/>
        </w:rPr>
        <w:t>信息</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2" w:char="0052"/>
      </w:r>
    </w:p>
    <w:p w14:paraId="2522629A" w14:textId="59F79C64" w:rsidR="005F5873" w:rsidRDefault="000316B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）国家政策变化风险的应对措施：</w:t>
      </w:r>
    </w:p>
    <w:p w14:paraId="0B379E1E" w14:textId="77777777" w:rsidR="00B43E56" w:rsidRPr="00B43E56" w:rsidRDefault="00B43E56" w:rsidP="00B43E56">
      <w:pPr>
        <w:pStyle w:val="a0"/>
        <w:rPr>
          <w:rFonts w:hint="eastAsia"/>
        </w:rPr>
      </w:pPr>
    </w:p>
    <w:p w14:paraId="743AC1A3" w14:textId="6FB9AD0D" w:rsidR="005F5873" w:rsidRDefault="000316B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）实施环境变化风险的应对措施：</w:t>
      </w:r>
    </w:p>
    <w:p w14:paraId="271A8147" w14:textId="77777777" w:rsidR="005F5873" w:rsidRDefault="000316B2" w:rsidP="00FD6712">
      <w:pPr>
        <w:widowControl/>
        <w:shd w:val="clear" w:color="auto" w:fill="FFFFFF"/>
        <w:spacing w:line="360" w:lineRule="auto"/>
        <w:ind w:firstLine="839"/>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3</w:t>
      </w:r>
      <w:r>
        <w:rPr>
          <w:rFonts w:ascii="宋体" w:eastAsia="宋体" w:hAnsi="宋体" w:cs="宋体" w:hint="eastAsia"/>
          <w:color w:val="333333"/>
          <w:kern w:val="0"/>
          <w:sz w:val="24"/>
          <w:szCs w:val="24"/>
        </w:rPr>
        <w:t>）重大技术变化风险的应对措施：</w:t>
      </w:r>
    </w:p>
    <w:p w14:paraId="0302A789" w14:textId="77777777" w:rsidR="00F12D27" w:rsidRPr="0084671C" w:rsidRDefault="00F12D27" w:rsidP="00FD6712">
      <w:pPr>
        <w:widowControl/>
        <w:shd w:val="clear" w:color="auto" w:fill="FFFFFF"/>
        <w:spacing w:line="360" w:lineRule="auto"/>
        <w:ind w:firstLine="839"/>
        <w:rPr>
          <w:rFonts w:ascii="宋体" w:eastAsia="宋体" w:hAnsi="宋体" w:cs="宋体"/>
          <w:color w:val="333333"/>
          <w:kern w:val="0"/>
          <w:sz w:val="24"/>
          <w:szCs w:val="24"/>
        </w:rPr>
      </w:pPr>
    </w:p>
    <w:p w14:paraId="6DBEAA47" w14:textId="41CD7B5E" w:rsidR="005F5873" w:rsidRDefault="000316B2" w:rsidP="00FD6712">
      <w:pPr>
        <w:widowControl/>
        <w:shd w:val="clear" w:color="auto" w:fill="FFFFFF"/>
        <w:spacing w:line="360" w:lineRule="auto"/>
        <w:ind w:firstLine="839"/>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）预算项目调整风险的应对措施：</w:t>
      </w:r>
    </w:p>
    <w:p w14:paraId="4D62520E" w14:textId="77777777" w:rsidR="00F12D27" w:rsidRDefault="00F12D27" w:rsidP="00FD6712">
      <w:pPr>
        <w:widowControl/>
        <w:shd w:val="clear" w:color="auto" w:fill="FFFFFF"/>
        <w:spacing w:line="360" w:lineRule="auto"/>
        <w:ind w:firstLine="839"/>
        <w:rPr>
          <w:rFonts w:ascii="宋体" w:eastAsia="宋体" w:hAnsi="宋体" w:cs="宋体"/>
          <w:color w:val="333333"/>
          <w:kern w:val="0"/>
          <w:sz w:val="24"/>
          <w:szCs w:val="24"/>
        </w:rPr>
      </w:pPr>
    </w:p>
    <w:p w14:paraId="38E31CCD" w14:textId="17E1D2D7" w:rsidR="005F5873" w:rsidRDefault="000316B2" w:rsidP="00FD6712">
      <w:pPr>
        <w:widowControl/>
        <w:shd w:val="clear" w:color="auto" w:fill="FFFFFF"/>
        <w:spacing w:line="360" w:lineRule="auto"/>
        <w:ind w:firstLine="839"/>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）因质疑投诉影响采购进度风险的应对措施：</w:t>
      </w:r>
    </w:p>
    <w:p w14:paraId="30A2469D" w14:textId="77777777" w:rsidR="00F12D27" w:rsidRDefault="00F12D27" w:rsidP="00FD6712">
      <w:pPr>
        <w:widowControl/>
        <w:shd w:val="clear" w:color="auto" w:fill="FFFFFF"/>
        <w:spacing w:line="360" w:lineRule="auto"/>
        <w:ind w:firstLine="839"/>
        <w:rPr>
          <w:rFonts w:ascii="宋体" w:eastAsia="宋体" w:hAnsi="宋体" w:cs="宋体"/>
          <w:color w:val="333333"/>
          <w:kern w:val="0"/>
          <w:sz w:val="24"/>
          <w:szCs w:val="24"/>
        </w:rPr>
      </w:pPr>
    </w:p>
    <w:p w14:paraId="2AF1FC1C" w14:textId="4FF2CCA9" w:rsidR="005F5873" w:rsidRDefault="000316B2" w:rsidP="00FD6712">
      <w:pPr>
        <w:widowControl/>
        <w:shd w:val="clear" w:color="auto" w:fill="FFFFFF"/>
        <w:spacing w:line="360" w:lineRule="auto"/>
        <w:ind w:firstLine="839"/>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r>
        <w:rPr>
          <w:rFonts w:ascii="宋体" w:eastAsia="宋体" w:hAnsi="宋体" w:cs="宋体" w:hint="eastAsia"/>
          <w:color w:val="333333"/>
          <w:kern w:val="0"/>
          <w:sz w:val="24"/>
          <w:szCs w:val="24"/>
        </w:rPr>
        <w:t>）采购失败风险的应对措施：</w:t>
      </w:r>
    </w:p>
    <w:p w14:paraId="1174DED0" w14:textId="77777777" w:rsidR="00F12D27" w:rsidRDefault="00F12D27" w:rsidP="00FD6712">
      <w:pPr>
        <w:widowControl/>
        <w:shd w:val="clear" w:color="auto" w:fill="FFFFFF"/>
        <w:spacing w:line="360" w:lineRule="auto"/>
        <w:ind w:firstLine="839"/>
        <w:rPr>
          <w:rFonts w:ascii="宋体" w:eastAsia="宋体" w:hAnsi="宋体" w:cs="宋体"/>
          <w:color w:val="333333"/>
          <w:kern w:val="0"/>
          <w:sz w:val="24"/>
          <w:szCs w:val="24"/>
        </w:rPr>
      </w:pPr>
    </w:p>
    <w:p w14:paraId="55F8777A" w14:textId="5C7BB8FE" w:rsidR="005F5873" w:rsidRDefault="000316B2" w:rsidP="00FD6712">
      <w:pPr>
        <w:widowControl/>
        <w:shd w:val="clear" w:color="auto" w:fill="FFFFFF"/>
        <w:spacing w:line="360" w:lineRule="auto"/>
        <w:ind w:firstLine="839"/>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r>
        <w:rPr>
          <w:rFonts w:ascii="宋体" w:eastAsia="宋体" w:hAnsi="宋体" w:cs="宋体" w:hint="eastAsia"/>
          <w:color w:val="333333"/>
          <w:kern w:val="0"/>
          <w:sz w:val="24"/>
          <w:szCs w:val="24"/>
        </w:rPr>
        <w:t>）不按规定签订或者履行合同风险的应对措施：</w:t>
      </w:r>
    </w:p>
    <w:p w14:paraId="3FFC015F" w14:textId="77777777" w:rsidR="00F12D27" w:rsidRDefault="00F12D27" w:rsidP="00FD6712">
      <w:pPr>
        <w:widowControl/>
        <w:shd w:val="clear" w:color="auto" w:fill="FFFFFF"/>
        <w:spacing w:line="360" w:lineRule="auto"/>
        <w:ind w:firstLine="839"/>
        <w:rPr>
          <w:rFonts w:ascii="宋体" w:eastAsia="宋体" w:hAnsi="宋体" w:cs="宋体"/>
          <w:color w:val="333333"/>
          <w:kern w:val="0"/>
          <w:sz w:val="24"/>
          <w:szCs w:val="24"/>
        </w:rPr>
      </w:pPr>
    </w:p>
    <w:p w14:paraId="4BFA4F9A" w14:textId="4FEC86CB" w:rsidR="005F5873" w:rsidRDefault="000316B2" w:rsidP="00FD6712">
      <w:pPr>
        <w:widowControl/>
        <w:shd w:val="clear" w:color="auto" w:fill="FFFFFF"/>
        <w:spacing w:line="360" w:lineRule="auto"/>
        <w:ind w:firstLine="839"/>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r>
        <w:rPr>
          <w:rFonts w:ascii="宋体" w:eastAsia="宋体" w:hAnsi="宋体" w:cs="宋体" w:hint="eastAsia"/>
          <w:color w:val="333333"/>
          <w:kern w:val="0"/>
          <w:sz w:val="24"/>
          <w:szCs w:val="24"/>
        </w:rPr>
        <w:t>）出现损害国家利益和社会公共利益情形风险的应对措施：</w:t>
      </w:r>
    </w:p>
    <w:p w14:paraId="5CCCAC9F" w14:textId="77777777" w:rsidR="005F5873" w:rsidRDefault="005F5873" w:rsidP="00FD6712">
      <w:pPr>
        <w:widowControl/>
        <w:shd w:val="clear" w:color="auto" w:fill="FFFFFF"/>
        <w:spacing w:line="360" w:lineRule="auto"/>
        <w:ind w:firstLine="839"/>
        <w:rPr>
          <w:rFonts w:ascii="宋体" w:eastAsia="宋体" w:hAnsi="宋体" w:cs="宋体"/>
          <w:color w:val="333333"/>
          <w:kern w:val="0"/>
          <w:sz w:val="24"/>
          <w:szCs w:val="24"/>
        </w:rPr>
      </w:pPr>
    </w:p>
    <w:p w14:paraId="33073C42" w14:textId="77777777" w:rsidR="005F5873" w:rsidRDefault="000316B2" w:rsidP="00FD6712">
      <w:pPr>
        <w:widowControl/>
        <w:shd w:val="clear" w:color="auto" w:fill="FFFFFF"/>
        <w:spacing w:line="360" w:lineRule="auto"/>
        <w:ind w:firstLine="839"/>
        <w:rPr>
          <w:rFonts w:ascii="宋体" w:eastAsia="宋体" w:hAnsi="宋体" w:cs="宋体"/>
          <w:color w:val="333333"/>
          <w:kern w:val="0"/>
          <w:sz w:val="24"/>
          <w:szCs w:val="24"/>
        </w:rPr>
      </w:pPr>
      <w:r>
        <w:rPr>
          <w:rFonts w:ascii="宋体" w:eastAsia="宋体" w:hAnsi="宋体" w:cs="宋体" w:hint="eastAsia"/>
          <w:color w:val="333333"/>
          <w:kern w:val="0"/>
          <w:sz w:val="24"/>
          <w:szCs w:val="24"/>
        </w:rPr>
        <w:t>9</w:t>
      </w:r>
      <w:r>
        <w:rPr>
          <w:rFonts w:ascii="宋体" w:eastAsia="宋体" w:hAnsi="宋体" w:cs="宋体" w:hint="eastAsia"/>
          <w:color w:val="333333"/>
          <w:kern w:val="0"/>
          <w:sz w:val="24"/>
          <w:szCs w:val="24"/>
        </w:rPr>
        <w:t>）其他采购和合同履行过程的风险及应对措施：</w:t>
      </w:r>
    </w:p>
    <w:p w14:paraId="379F8A6A" w14:textId="77777777" w:rsidR="005F5873" w:rsidRDefault="005F5873">
      <w:pPr>
        <w:widowControl/>
        <w:shd w:val="clear" w:color="auto" w:fill="FFFFFF"/>
        <w:spacing w:line="480" w:lineRule="auto"/>
        <w:ind w:firstLine="840"/>
        <w:rPr>
          <w:rFonts w:ascii="宋体" w:eastAsia="宋体" w:hAnsi="宋体" w:cs="宋体"/>
          <w:color w:val="333333"/>
          <w:kern w:val="0"/>
          <w:sz w:val="24"/>
          <w:szCs w:val="24"/>
        </w:rPr>
      </w:pPr>
    </w:p>
    <w:p w14:paraId="7E8DE78F" w14:textId="77777777" w:rsidR="005F5873" w:rsidRDefault="000316B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项目负责人（签字）：</w:t>
      </w:r>
    </w:p>
    <w:p w14:paraId="24F95E19" w14:textId="77777777" w:rsidR="005F5873" w:rsidRDefault="000316B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项目单位负责人（签字）：</w:t>
      </w:r>
    </w:p>
    <w:p w14:paraId="0D9BB662" w14:textId="77777777" w:rsidR="005F5873" w:rsidRDefault="000316B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经费主管部门负责人（签字）：　　　　　　　　　　　</w:t>
      </w:r>
    </w:p>
    <w:p w14:paraId="73CA88A2" w14:textId="77777777" w:rsidR="005F5873" w:rsidRDefault="000316B2">
      <w:pPr>
        <w:widowControl/>
        <w:shd w:val="clear" w:color="auto" w:fill="FFFFFF"/>
        <w:spacing w:line="480" w:lineRule="auto"/>
        <w:ind w:firstLineChars="2500" w:firstLine="600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年</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月</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日</w:t>
      </w:r>
    </w:p>
    <w:p w14:paraId="00AEBB97" w14:textId="77777777" w:rsidR="0084671C" w:rsidRDefault="0084671C">
      <w:pPr>
        <w:rPr>
          <w:sz w:val="28"/>
        </w:rPr>
      </w:pPr>
    </w:p>
    <w:p w14:paraId="662C3974" w14:textId="09AE5991" w:rsidR="005F5873" w:rsidRDefault="000316B2">
      <w:pPr>
        <w:rPr>
          <w:sz w:val="28"/>
        </w:rPr>
      </w:pPr>
      <w:r>
        <w:rPr>
          <w:rFonts w:hint="eastAsia"/>
          <w:sz w:val="28"/>
        </w:rPr>
        <w:t>注意事项</w:t>
      </w:r>
      <w:r>
        <w:rPr>
          <w:sz w:val="28"/>
        </w:rPr>
        <w:t>：</w:t>
      </w:r>
    </w:p>
    <w:p w14:paraId="49A4F9E5" w14:textId="77777777" w:rsidR="005F5873" w:rsidRDefault="000316B2">
      <w:pPr>
        <w:rPr>
          <w:sz w:val="28"/>
        </w:rPr>
      </w:pPr>
      <w:r>
        <w:rPr>
          <w:rFonts w:hint="eastAsia"/>
          <w:sz w:val="28"/>
        </w:rPr>
        <w:t>1.</w:t>
      </w:r>
      <w:r>
        <w:rPr>
          <w:rFonts w:hint="eastAsia"/>
          <w:sz w:val="28"/>
        </w:rPr>
        <w:t>采购项目预算大于</w:t>
      </w:r>
      <w:r>
        <w:rPr>
          <w:rFonts w:hint="eastAsia"/>
          <w:sz w:val="28"/>
        </w:rPr>
        <w:t>50</w:t>
      </w:r>
      <w:r>
        <w:rPr>
          <w:rFonts w:hint="eastAsia"/>
          <w:sz w:val="28"/>
        </w:rPr>
        <w:t>万元（含</w:t>
      </w:r>
      <w:r>
        <w:rPr>
          <w:rFonts w:hint="eastAsia"/>
          <w:sz w:val="28"/>
        </w:rPr>
        <w:t>50</w:t>
      </w:r>
      <w:r>
        <w:rPr>
          <w:rFonts w:hint="eastAsia"/>
          <w:sz w:val="28"/>
        </w:rPr>
        <w:t>万元）需提供采购单位确定需求的部（处）会议纪要或学院党政联席会议纪要。</w:t>
      </w:r>
    </w:p>
    <w:p w14:paraId="5913AF77" w14:textId="77777777" w:rsidR="005F5873" w:rsidRDefault="000316B2">
      <w:pPr>
        <w:rPr>
          <w:sz w:val="28"/>
        </w:rPr>
      </w:pPr>
      <w:r>
        <w:rPr>
          <w:rFonts w:hint="eastAsia"/>
          <w:sz w:val="28"/>
        </w:rPr>
        <w:t>2.</w:t>
      </w:r>
      <w:r>
        <w:rPr>
          <w:rFonts w:hint="eastAsia"/>
          <w:sz w:val="28"/>
        </w:rPr>
        <w:t>各单位政府采购</w:t>
      </w:r>
      <w:r>
        <w:rPr>
          <w:sz w:val="28"/>
        </w:rPr>
        <w:t>项目</w:t>
      </w:r>
      <w:r>
        <w:rPr>
          <w:rFonts w:hint="eastAsia"/>
          <w:sz w:val="28"/>
        </w:rPr>
        <w:t>的采购</w:t>
      </w:r>
      <w:r>
        <w:rPr>
          <w:sz w:val="28"/>
        </w:rPr>
        <w:t>需求</w:t>
      </w:r>
      <w:r>
        <w:rPr>
          <w:rFonts w:hint="eastAsia"/>
          <w:sz w:val="28"/>
        </w:rPr>
        <w:t>在部门（学院）</w:t>
      </w:r>
      <w:r>
        <w:rPr>
          <w:sz w:val="28"/>
        </w:rPr>
        <w:t>网站</w:t>
      </w:r>
      <w:r>
        <w:rPr>
          <w:rFonts w:hint="eastAsia"/>
          <w:sz w:val="28"/>
        </w:rPr>
        <w:t>首页公示不少于</w:t>
      </w:r>
      <w:r>
        <w:rPr>
          <w:rFonts w:hint="eastAsia"/>
          <w:sz w:val="28"/>
        </w:rPr>
        <w:t>3</w:t>
      </w:r>
      <w:r>
        <w:rPr>
          <w:rFonts w:hint="eastAsia"/>
          <w:sz w:val="28"/>
        </w:rPr>
        <w:t>天。公示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proofErr w:type="gramStart"/>
      <w:r>
        <w:rPr>
          <w:sz w:val="28"/>
        </w:rPr>
        <w:t>交国有</w:t>
      </w:r>
      <w:proofErr w:type="gramEnd"/>
      <w:r>
        <w:rPr>
          <w:sz w:val="28"/>
        </w:rPr>
        <w:t>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5F58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F2D4D" w14:textId="77777777" w:rsidR="000316B2" w:rsidRDefault="000316B2" w:rsidP="00E83F12">
      <w:r>
        <w:separator/>
      </w:r>
    </w:p>
  </w:endnote>
  <w:endnote w:type="continuationSeparator" w:id="0">
    <w:p w14:paraId="76AB6C99" w14:textId="77777777" w:rsidR="000316B2" w:rsidRDefault="000316B2" w:rsidP="00E8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F7884" w14:textId="77777777" w:rsidR="000316B2" w:rsidRDefault="000316B2" w:rsidP="00E83F12">
      <w:r>
        <w:separator/>
      </w:r>
    </w:p>
  </w:footnote>
  <w:footnote w:type="continuationSeparator" w:id="0">
    <w:p w14:paraId="3097A2A4" w14:textId="77777777" w:rsidR="000316B2" w:rsidRDefault="000316B2" w:rsidP="00E83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5AE49F"/>
    <w:multiLevelType w:val="singleLevel"/>
    <w:tmpl w:val="BE5AE49F"/>
    <w:lvl w:ilvl="0">
      <w:start w:val="1"/>
      <w:numFmt w:val="decimal"/>
      <w:suff w:val="nothing"/>
      <w:lvlText w:val="%1、"/>
      <w:lvlJc w:val="left"/>
    </w:lvl>
  </w:abstractNum>
  <w:abstractNum w:abstractNumId="1" w15:restartNumberingAfterBreak="0">
    <w:nsid w:val="D1B27FD8"/>
    <w:multiLevelType w:val="singleLevel"/>
    <w:tmpl w:val="D1B27FD8"/>
    <w:lvl w:ilvl="0">
      <w:start w:val="6"/>
      <w:numFmt w:val="chineseCounting"/>
      <w:suff w:val="nothing"/>
      <w:lvlText w:val="（%1）"/>
      <w:lvlJc w:val="left"/>
      <w:rPr>
        <w:rFonts w:hint="eastAsia"/>
      </w:rPr>
    </w:lvl>
  </w:abstractNum>
  <w:num w:numId="1" w16cid:durableId="1609049224">
    <w:abstractNumId w:val="1"/>
  </w:num>
  <w:num w:numId="2" w16cid:durableId="161035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054"/>
    <w:rsid w:val="000316B2"/>
    <w:rsid w:val="000921B4"/>
    <w:rsid w:val="000D5CA9"/>
    <w:rsid w:val="000E034D"/>
    <w:rsid w:val="000F2392"/>
    <w:rsid w:val="00104C33"/>
    <w:rsid w:val="00114F10"/>
    <w:rsid w:val="00140E76"/>
    <w:rsid w:val="0015173E"/>
    <w:rsid w:val="0015358E"/>
    <w:rsid w:val="001A2D74"/>
    <w:rsid w:val="001F6C43"/>
    <w:rsid w:val="0023020D"/>
    <w:rsid w:val="002828EF"/>
    <w:rsid w:val="00283DCB"/>
    <w:rsid w:val="002D547C"/>
    <w:rsid w:val="002D76ED"/>
    <w:rsid w:val="003170FE"/>
    <w:rsid w:val="00392993"/>
    <w:rsid w:val="003F7C9C"/>
    <w:rsid w:val="0043067D"/>
    <w:rsid w:val="004B70A6"/>
    <w:rsid w:val="00547AF4"/>
    <w:rsid w:val="00555BDC"/>
    <w:rsid w:val="00571B2F"/>
    <w:rsid w:val="005A1722"/>
    <w:rsid w:val="005D5530"/>
    <w:rsid w:val="005F5873"/>
    <w:rsid w:val="00611B8B"/>
    <w:rsid w:val="0061700F"/>
    <w:rsid w:val="006B259D"/>
    <w:rsid w:val="006B2DCA"/>
    <w:rsid w:val="006D1DCC"/>
    <w:rsid w:val="006D4DA9"/>
    <w:rsid w:val="007139D2"/>
    <w:rsid w:val="00717634"/>
    <w:rsid w:val="00724B9D"/>
    <w:rsid w:val="0075237A"/>
    <w:rsid w:val="00756A9F"/>
    <w:rsid w:val="00794783"/>
    <w:rsid w:val="007B36CD"/>
    <w:rsid w:val="007C5545"/>
    <w:rsid w:val="007E4510"/>
    <w:rsid w:val="00806316"/>
    <w:rsid w:val="00807DCC"/>
    <w:rsid w:val="008345EE"/>
    <w:rsid w:val="00841A96"/>
    <w:rsid w:val="0084671C"/>
    <w:rsid w:val="00884149"/>
    <w:rsid w:val="008A689D"/>
    <w:rsid w:val="008B50D6"/>
    <w:rsid w:val="008D7645"/>
    <w:rsid w:val="00910C00"/>
    <w:rsid w:val="009250BF"/>
    <w:rsid w:val="00936380"/>
    <w:rsid w:val="009641EF"/>
    <w:rsid w:val="009C2934"/>
    <w:rsid w:val="009E316E"/>
    <w:rsid w:val="009F7A5F"/>
    <w:rsid w:val="00A827A8"/>
    <w:rsid w:val="00A85244"/>
    <w:rsid w:val="00AB358B"/>
    <w:rsid w:val="00AB58F8"/>
    <w:rsid w:val="00AC5F10"/>
    <w:rsid w:val="00AD7054"/>
    <w:rsid w:val="00B124F0"/>
    <w:rsid w:val="00B43E56"/>
    <w:rsid w:val="00B54535"/>
    <w:rsid w:val="00B82F1A"/>
    <w:rsid w:val="00B962F2"/>
    <w:rsid w:val="00C2059D"/>
    <w:rsid w:val="00C30623"/>
    <w:rsid w:val="00C52311"/>
    <w:rsid w:val="00C6668D"/>
    <w:rsid w:val="00D30322"/>
    <w:rsid w:val="00D95BAC"/>
    <w:rsid w:val="00DD6420"/>
    <w:rsid w:val="00DE4C21"/>
    <w:rsid w:val="00E179EE"/>
    <w:rsid w:val="00E41535"/>
    <w:rsid w:val="00E674BA"/>
    <w:rsid w:val="00E83F12"/>
    <w:rsid w:val="00E859C7"/>
    <w:rsid w:val="00ED2506"/>
    <w:rsid w:val="00EF2BA1"/>
    <w:rsid w:val="00F12D27"/>
    <w:rsid w:val="00F242C6"/>
    <w:rsid w:val="00F4115F"/>
    <w:rsid w:val="00F67A79"/>
    <w:rsid w:val="00FB593E"/>
    <w:rsid w:val="00FD6712"/>
    <w:rsid w:val="014C67BF"/>
    <w:rsid w:val="022F38D1"/>
    <w:rsid w:val="0BFC04EC"/>
    <w:rsid w:val="0D5B1562"/>
    <w:rsid w:val="0FF247B1"/>
    <w:rsid w:val="135C0E4D"/>
    <w:rsid w:val="16D15AE4"/>
    <w:rsid w:val="16DF6C6C"/>
    <w:rsid w:val="249E68EE"/>
    <w:rsid w:val="24DB2D3F"/>
    <w:rsid w:val="266D108E"/>
    <w:rsid w:val="2AAF14EC"/>
    <w:rsid w:val="2D363A12"/>
    <w:rsid w:val="34C02EA7"/>
    <w:rsid w:val="3DD15230"/>
    <w:rsid w:val="4068195F"/>
    <w:rsid w:val="4EE11002"/>
    <w:rsid w:val="54E55B5A"/>
    <w:rsid w:val="57160B76"/>
    <w:rsid w:val="57E57FA6"/>
    <w:rsid w:val="61A22D98"/>
    <w:rsid w:val="6A3616FB"/>
    <w:rsid w:val="6F981165"/>
    <w:rsid w:val="7080699B"/>
    <w:rsid w:val="71207133"/>
    <w:rsid w:val="729A33F9"/>
    <w:rsid w:val="736F0455"/>
    <w:rsid w:val="76456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450A3"/>
  <w15:docId w15:val="{B6788E56-BAD2-45F3-9091-B67E5529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line="288" w:lineRule="auto"/>
    </w:pPr>
    <w:rPr>
      <w:rFonts w:ascii="仿宋_GB2312"/>
      <w:szCs w:val="20"/>
    </w:rPr>
  </w:style>
  <w:style w:type="paragraph" w:styleId="a4">
    <w:name w:val="toa heading"/>
    <w:basedOn w:val="a"/>
    <w:next w:val="a"/>
    <w:qFormat/>
    <w:pPr>
      <w:autoSpaceDE w:val="0"/>
      <w:autoSpaceDN w:val="0"/>
      <w:adjustRightInd w:val="0"/>
      <w:spacing w:before="120" w:after="60" w:line="360" w:lineRule="auto"/>
      <w:ind w:right="-425" w:firstLineChars="200" w:firstLine="200"/>
    </w:pPr>
    <w:rPr>
      <w:rFonts w:ascii="Arial" w:hAnsi="Arial"/>
      <w:color w:val="000000"/>
      <w:sz w:val="24"/>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2">
    <w:name w:val="样式 首行缩进:  2 字符"/>
    <w:basedOn w:val="a"/>
    <w:qFormat/>
    <w:pPr>
      <w:ind w:firstLineChars="200" w:firstLine="420"/>
    </w:pPr>
    <w:rPr>
      <w:rFonts w:cs="宋体"/>
      <w:szCs w:val="20"/>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a6">
    <w:name w:val="批注框文本 字符"/>
    <w:basedOn w:val="a1"/>
    <w:link w:val="a5"/>
    <w:uiPriority w:val="99"/>
    <w:semiHidden/>
    <w:qFormat/>
    <w:rPr>
      <w:kern w:val="2"/>
      <w:sz w:val="18"/>
      <w:szCs w:val="18"/>
    </w:rPr>
  </w:style>
  <w:style w:type="paragraph" w:styleId="ad">
    <w:name w:val="Normal Indent"/>
    <w:basedOn w:val="a"/>
    <w:qFormat/>
    <w:rsid w:val="00283DCB"/>
    <w:pPr>
      <w:ind w:firstLine="200"/>
    </w:pPr>
  </w:style>
  <w:style w:type="paragraph" w:customStyle="1" w:styleId="ae">
    <w:name w:val="正文两级编号要点"/>
    <w:basedOn w:val="a"/>
    <w:qFormat/>
    <w:rsid w:val="00114F10"/>
    <w:pPr>
      <w:tabs>
        <w:tab w:val="left" w:pos="720"/>
      </w:tabs>
      <w:adjustRightInd w:val="0"/>
      <w:snapToGrid w:val="0"/>
      <w:spacing w:line="300" w:lineRule="auto"/>
      <w:ind w:left="720" w:hanging="3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24</Pages>
  <Words>2643</Words>
  <Characters>15069</Characters>
  <Application>Microsoft Office Word</Application>
  <DocSecurity>0</DocSecurity>
  <Lines>125</Lines>
  <Paragraphs>35</Paragraphs>
  <ScaleCrop>false</ScaleCrop>
  <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790626903@qq.com</cp:lastModifiedBy>
  <cp:revision>42</cp:revision>
  <dcterms:created xsi:type="dcterms:W3CDTF">2022-04-18T08:19:00Z</dcterms:created>
  <dcterms:modified xsi:type="dcterms:W3CDTF">2022-04-26T03:18:00Z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A3D970288C974DC3B80A440D0098DA33</vt:lpwstr>
  </property>
  <property fmtid="{D5CDD505-2E9C-101B-9397-08002B2CF9AE}" pid="4" name="commondata">
    <vt:lpwstr>eyJoZGlkIjoiMmE2MDJiZWJlNDk2NTRhYjQzMDkzMTA0ZDUwMzc1M2IifQ==</vt:lpwstr>
  </property>
</Properties>
</file>